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7E" w:rsidRPr="00A92D7E" w:rsidRDefault="00A92D7E" w:rsidP="00A92D7E">
      <w:pPr>
        <w:jc w:val="center"/>
        <w:rPr>
          <w:rFonts w:ascii="GungsuhChe" w:eastAsia="GungsuhChe" w:hAnsi="GungsuhChe"/>
          <w:sz w:val="144"/>
          <w:szCs w:val="144"/>
        </w:rPr>
      </w:pPr>
      <w:r>
        <w:rPr>
          <w:rFonts w:ascii="GungsuhChe" w:eastAsia="GungsuhChe" w:hAnsi="GungsuhChe"/>
          <w:noProof/>
          <w:sz w:val="144"/>
          <w:szCs w:val="144"/>
        </w:rPr>
        <w:drawing>
          <wp:anchor distT="0" distB="0" distL="114300" distR="114300" simplePos="0" relativeHeight="251658240" behindDoc="0" locked="0" layoutInCell="1" allowOverlap="1">
            <wp:simplePos x="0" y="0"/>
            <wp:positionH relativeFrom="column">
              <wp:posOffset>-400050</wp:posOffset>
            </wp:positionH>
            <wp:positionV relativeFrom="paragraph">
              <wp:posOffset>-438150</wp:posOffset>
            </wp:positionV>
            <wp:extent cx="6677025" cy="1104900"/>
            <wp:effectExtent l="19050" t="0" r="9525" b="0"/>
            <wp:wrapThrough wrapText="bothSides">
              <wp:wrapPolygon edited="0">
                <wp:start x="-62" y="0"/>
                <wp:lineTo x="-62" y="21228"/>
                <wp:lineTo x="21631" y="21228"/>
                <wp:lineTo x="21631" y="0"/>
                <wp:lineTo x="-6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77025" cy="1104900"/>
                    </a:xfrm>
                    <a:prstGeom prst="rect">
                      <a:avLst/>
                    </a:prstGeom>
                    <a:noFill/>
                    <a:ln w="9525">
                      <a:noFill/>
                      <a:miter lim="800000"/>
                      <a:headEnd/>
                      <a:tailEnd/>
                    </a:ln>
                  </pic:spPr>
                </pic:pic>
              </a:graphicData>
            </a:graphic>
          </wp:anchor>
        </w:drawing>
      </w:r>
      <w:r w:rsidRPr="00A92D7E">
        <w:rPr>
          <w:rFonts w:ascii="GungsuhChe" w:eastAsia="GungsuhChe" w:hAnsi="GungsuhChe"/>
          <w:sz w:val="144"/>
          <w:szCs w:val="144"/>
        </w:rPr>
        <w:t>AIESEC UGA:</w:t>
      </w:r>
    </w:p>
    <w:p w:rsidR="00A92D7E" w:rsidRDefault="00A92D7E" w:rsidP="00A92D7E">
      <w:pPr>
        <w:jc w:val="center"/>
        <w:rPr>
          <w:rFonts w:ascii="GungsuhChe" w:eastAsia="GungsuhChe" w:hAnsi="GungsuhChe"/>
          <w:sz w:val="96"/>
          <w:szCs w:val="96"/>
        </w:rPr>
      </w:pPr>
      <w:r>
        <w:rPr>
          <w:rFonts w:ascii="GungsuhChe" w:eastAsia="GungsuhChe" w:hAnsi="GungsuhChe"/>
          <w:sz w:val="96"/>
          <w:szCs w:val="96"/>
        </w:rPr>
        <w:t>INFORMATION FOR POTENTIAL SPONSORS AND CONTRIBUTORS</w:t>
      </w:r>
    </w:p>
    <w:p w:rsidR="0098350E" w:rsidRDefault="0098350E" w:rsidP="00A92D7E">
      <w:pPr>
        <w:jc w:val="center"/>
        <w:rPr>
          <w:rFonts w:ascii="GungsuhChe" w:eastAsia="GungsuhChe" w:hAnsi="GungsuhChe"/>
          <w:sz w:val="96"/>
          <w:szCs w:val="96"/>
        </w:rPr>
      </w:pPr>
    </w:p>
    <w:p w:rsidR="0098350E" w:rsidRDefault="0098350E" w:rsidP="00A92D7E">
      <w:pPr>
        <w:jc w:val="center"/>
        <w:rPr>
          <w:rFonts w:ascii="GungsuhChe" w:eastAsia="GungsuhChe" w:hAnsi="GungsuhChe"/>
          <w:sz w:val="96"/>
          <w:szCs w:val="96"/>
        </w:rPr>
      </w:pPr>
    </w:p>
    <w:p w:rsidR="0098350E" w:rsidRDefault="0098350E" w:rsidP="00A92D7E">
      <w:pPr>
        <w:jc w:val="center"/>
        <w:rPr>
          <w:rFonts w:ascii="GungsuhChe" w:eastAsia="GungsuhChe" w:hAnsi="GungsuhChe"/>
          <w:sz w:val="96"/>
          <w:szCs w:val="96"/>
        </w:rPr>
      </w:pPr>
      <w:r>
        <w:rPr>
          <w:rFonts w:ascii="GungsuhChe" w:eastAsia="GungsuhChe" w:hAnsi="GungsuhChe"/>
          <w:sz w:val="96"/>
          <w:szCs w:val="96"/>
        </w:rPr>
        <w:lastRenderedPageBreak/>
        <w:t>Table of Contents</w:t>
      </w:r>
    </w:p>
    <w:p w:rsidR="0098350E" w:rsidRDefault="0098350E" w:rsidP="0098350E">
      <w:pPr>
        <w:rPr>
          <w:rFonts w:ascii="GungsuhChe" w:eastAsia="GungsuhChe" w:hAnsi="GungsuhChe"/>
          <w:sz w:val="72"/>
          <w:szCs w:val="72"/>
        </w:rPr>
      </w:pPr>
      <w:r>
        <w:rPr>
          <w:rFonts w:ascii="GungsuhChe" w:eastAsia="GungsuhChe" w:hAnsi="GungsuhChe"/>
          <w:sz w:val="72"/>
          <w:szCs w:val="72"/>
        </w:rPr>
        <w:t>What is AIESEC</w:t>
      </w:r>
      <w:r w:rsidR="002204CE">
        <w:rPr>
          <w:rFonts w:ascii="GungsuhChe" w:eastAsia="GungsuhChe" w:hAnsi="GungsuhChe"/>
          <w:sz w:val="72"/>
          <w:szCs w:val="72"/>
        </w:rPr>
        <w:t>?..........</w:t>
      </w:r>
      <w:r w:rsidR="005B25D7">
        <w:rPr>
          <w:rFonts w:ascii="GungsuhChe" w:eastAsia="GungsuhChe" w:hAnsi="GungsuhChe"/>
          <w:sz w:val="72"/>
          <w:szCs w:val="72"/>
        </w:rPr>
        <w:t>3</w:t>
      </w:r>
    </w:p>
    <w:p w:rsidR="0098350E" w:rsidRDefault="0098350E" w:rsidP="0098350E">
      <w:pPr>
        <w:rPr>
          <w:rFonts w:ascii="GungsuhChe" w:eastAsia="GungsuhChe" w:hAnsi="GungsuhChe"/>
          <w:sz w:val="72"/>
          <w:szCs w:val="72"/>
        </w:rPr>
      </w:pPr>
      <w:r>
        <w:rPr>
          <w:rFonts w:ascii="GungsuhChe" w:eastAsia="GungsuhChe" w:hAnsi="GungsuhChe"/>
          <w:sz w:val="72"/>
          <w:szCs w:val="72"/>
        </w:rPr>
        <w:t>Conferences</w:t>
      </w:r>
      <w:r w:rsidR="002204CE">
        <w:rPr>
          <w:rFonts w:ascii="GungsuhChe" w:eastAsia="GungsuhChe" w:hAnsi="GungsuhChe"/>
          <w:sz w:val="72"/>
          <w:szCs w:val="72"/>
        </w:rPr>
        <w:t>..............</w:t>
      </w:r>
      <w:r w:rsidR="005B25D7">
        <w:rPr>
          <w:rFonts w:ascii="GungsuhChe" w:eastAsia="GungsuhChe" w:hAnsi="GungsuhChe"/>
          <w:sz w:val="72"/>
          <w:szCs w:val="72"/>
        </w:rPr>
        <w:t>4</w:t>
      </w:r>
    </w:p>
    <w:p w:rsidR="0098350E" w:rsidRDefault="0098350E" w:rsidP="0098350E">
      <w:pPr>
        <w:ind w:left="720" w:firstLine="720"/>
        <w:rPr>
          <w:rFonts w:ascii="GungsuhChe" w:eastAsia="GungsuhChe" w:hAnsi="GungsuhChe"/>
          <w:sz w:val="56"/>
          <w:szCs w:val="56"/>
        </w:rPr>
      </w:pPr>
      <w:r>
        <w:rPr>
          <w:rFonts w:ascii="GungsuhChe" w:eastAsia="GungsuhChe" w:hAnsi="GungsuhChe"/>
          <w:sz w:val="56"/>
          <w:szCs w:val="56"/>
        </w:rPr>
        <w:t>NLDC</w:t>
      </w:r>
      <w:r w:rsidR="002204CE">
        <w:rPr>
          <w:rFonts w:ascii="GungsuhChe" w:eastAsia="GungsuhChe" w:hAnsi="GungsuhChe"/>
          <w:sz w:val="56"/>
          <w:szCs w:val="56"/>
        </w:rPr>
        <w:t>.......................</w:t>
      </w:r>
      <w:r w:rsidR="005B25D7">
        <w:rPr>
          <w:rFonts w:ascii="GungsuhChe" w:eastAsia="GungsuhChe" w:hAnsi="GungsuhChe"/>
          <w:sz w:val="56"/>
          <w:szCs w:val="56"/>
        </w:rPr>
        <w:t>5</w:t>
      </w:r>
    </w:p>
    <w:p w:rsidR="0098350E" w:rsidRDefault="0098350E" w:rsidP="0098350E">
      <w:pPr>
        <w:ind w:left="720" w:firstLine="720"/>
        <w:rPr>
          <w:rFonts w:ascii="GungsuhChe" w:eastAsia="GungsuhChe" w:hAnsi="GungsuhChe"/>
          <w:sz w:val="56"/>
          <w:szCs w:val="56"/>
        </w:rPr>
      </w:pPr>
      <w:r>
        <w:rPr>
          <w:rFonts w:ascii="GungsuhChe" w:eastAsia="GungsuhChe" w:hAnsi="GungsuhChe"/>
          <w:sz w:val="56"/>
          <w:szCs w:val="56"/>
        </w:rPr>
        <w:t>Summer Conference</w:t>
      </w:r>
      <w:r w:rsidR="002204CE">
        <w:rPr>
          <w:rFonts w:ascii="GungsuhChe" w:eastAsia="GungsuhChe" w:hAnsi="GungsuhChe"/>
          <w:sz w:val="56"/>
          <w:szCs w:val="56"/>
        </w:rPr>
        <w:t>..........</w:t>
      </w:r>
      <w:r w:rsidR="005B25D7">
        <w:rPr>
          <w:rFonts w:ascii="GungsuhChe" w:eastAsia="GungsuhChe" w:hAnsi="GungsuhChe"/>
          <w:sz w:val="56"/>
          <w:szCs w:val="56"/>
        </w:rPr>
        <w:t>6</w:t>
      </w:r>
    </w:p>
    <w:p w:rsidR="0098350E" w:rsidRDefault="0098350E" w:rsidP="0098350E">
      <w:pPr>
        <w:rPr>
          <w:rFonts w:ascii="GungsuhChe" w:eastAsia="GungsuhChe" w:hAnsi="GungsuhChe"/>
          <w:sz w:val="72"/>
          <w:szCs w:val="72"/>
        </w:rPr>
      </w:pPr>
      <w:r>
        <w:rPr>
          <w:rFonts w:ascii="GungsuhChe" w:eastAsia="GungsuhChe" w:hAnsi="GungsuhChe"/>
          <w:sz w:val="72"/>
          <w:szCs w:val="72"/>
        </w:rPr>
        <w:t>Exchanges</w:t>
      </w:r>
      <w:r w:rsidR="002204CE">
        <w:rPr>
          <w:rFonts w:ascii="GungsuhChe" w:eastAsia="GungsuhChe" w:hAnsi="GungsuhChe"/>
          <w:sz w:val="72"/>
          <w:szCs w:val="72"/>
        </w:rPr>
        <w:t>................</w:t>
      </w:r>
      <w:r w:rsidR="005B25D7">
        <w:rPr>
          <w:rFonts w:ascii="GungsuhChe" w:eastAsia="GungsuhChe" w:hAnsi="GungsuhChe"/>
          <w:sz w:val="72"/>
          <w:szCs w:val="72"/>
        </w:rPr>
        <w:t>9</w:t>
      </w:r>
    </w:p>
    <w:p w:rsidR="00A5581E" w:rsidRDefault="00A5581E" w:rsidP="0098350E">
      <w:pPr>
        <w:rPr>
          <w:rFonts w:ascii="GungsuhChe" w:eastAsia="GungsuhChe" w:hAnsi="GungsuhChe"/>
          <w:sz w:val="72"/>
          <w:szCs w:val="72"/>
        </w:rPr>
      </w:pPr>
      <w:r>
        <w:rPr>
          <w:rFonts w:ascii="GungsuhChe" w:eastAsia="GungsuhChe" w:hAnsi="GungsuhChe"/>
          <w:sz w:val="72"/>
          <w:szCs w:val="72"/>
        </w:rPr>
        <w:t>Sponsorships</w:t>
      </w:r>
      <w:r w:rsidR="0025168E">
        <w:rPr>
          <w:rFonts w:ascii="GungsuhChe" w:eastAsia="GungsuhChe" w:hAnsi="GungsuhChe"/>
          <w:sz w:val="72"/>
          <w:szCs w:val="72"/>
        </w:rPr>
        <w:t>............</w:t>
      </w:r>
      <w:r w:rsidR="005B25D7">
        <w:rPr>
          <w:rFonts w:ascii="GungsuhChe" w:eastAsia="GungsuhChe" w:hAnsi="GungsuhChe"/>
          <w:sz w:val="72"/>
          <w:szCs w:val="72"/>
        </w:rPr>
        <w:t>11</w:t>
      </w:r>
    </w:p>
    <w:p w:rsidR="0098350E" w:rsidRDefault="0098350E" w:rsidP="0098350E">
      <w:pPr>
        <w:rPr>
          <w:rFonts w:ascii="GungsuhChe" w:eastAsia="GungsuhChe" w:hAnsi="GungsuhChe"/>
          <w:sz w:val="72"/>
          <w:szCs w:val="72"/>
        </w:rPr>
      </w:pPr>
      <w:r>
        <w:rPr>
          <w:rFonts w:ascii="GungsuhChe" w:eastAsia="GungsuhChe" w:hAnsi="GungsuhChe"/>
          <w:sz w:val="72"/>
          <w:szCs w:val="72"/>
        </w:rPr>
        <w:t>Contributions</w:t>
      </w:r>
      <w:r w:rsidR="0025168E">
        <w:rPr>
          <w:rFonts w:ascii="GungsuhChe" w:eastAsia="GungsuhChe" w:hAnsi="GungsuhChe"/>
          <w:sz w:val="72"/>
          <w:szCs w:val="72"/>
        </w:rPr>
        <w:t>...........</w:t>
      </w:r>
      <w:r w:rsidR="005B25D7">
        <w:rPr>
          <w:rFonts w:ascii="GungsuhChe" w:eastAsia="GungsuhChe" w:hAnsi="GungsuhChe"/>
          <w:sz w:val="72"/>
          <w:szCs w:val="72"/>
        </w:rPr>
        <w:t>13</w:t>
      </w:r>
    </w:p>
    <w:p w:rsidR="00AF4941" w:rsidRPr="00487EE1" w:rsidRDefault="0025168E" w:rsidP="0098350E">
      <w:pPr>
        <w:rPr>
          <w:rFonts w:ascii="GungsuhChe" w:eastAsia="GungsuhChe" w:hAnsi="GungsuhChe"/>
          <w:b/>
          <w:sz w:val="56"/>
          <w:szCs w:val="56"/>
        </w:rPr>
      </w:pPr>
      <w:r w:rsidRPr="00487EE1">
        <w:rPr>
          <w:rFonts w:ascii="GungsuhChe" w:eastAsia="GungsuhChe" w:hAnsi="GungsuhChe"/>
          <w:b/>
          <w:sz w:val="56"/>
          <w:szCs w:val="56"/>
        </w:rPr>
        <w:t>Sponsorship/Contributor Form...</w:t>
      </w:r>
      <w:r w:rsidR="005B25D7" w:rsidRPr="00487EE1">
        <w:rPr>
          <w:rFonts w:ascii="GungsuhChe" w:eastAsia="GungsuhChe" w:hAnsi="GungsuhChe"/>
          <w:b/>
          <w:sz w:val="56"/>
          <w:szCs w:val="56"/>
        </w:rPr>
        <w:t>15</w:t>
      </w:r>
    </w:p>
    <w:p w:rsidR="005B25D7" w:rsidRPr="005B25D7" w:rsidRDefault="005B25D7" w:rsidP="0098350E">
      <w:pPr>
        <w:rPr>
          <w:rFonts w:ascii="GungsuhChe" w:eastAsia="GungsuhChe" w:hAnsi="GungsuhChe"/>
          <w:sz w:val="56"/>
          <w:szCs w:val="56"/>
        </w:rPr>
      </w:pPr>
    </w:p>
    <w:p w:rsidR="00AF4941" w:rsidRDefault="00AF4941" w:rsidP="00AF4941">
      <w:pPr>
        <w:jc w:val="center"/>
        <w:rPr>
          <w:rFonts w:ascii="GungsuhChe" w:eastAsia="GungsuhChe" w:hAnsi="GungsuhChe"/>
          <w:sz w:val="72"/>
          <w:szCs w:val="72"/>
        </w:rPr>
      </w:pPr>
      <w:r>
        <w:rPr>
          <w:rFonts w:ascii="GungsuhChe" w:eastAsia="GungsuhChe" w:hAnsi="GungsuhChe"/>
          <w:sz w:val="72"/>
          <w:szCs w:val="72"/>
        </w:rPr>
        <w:lastRenderedPageBreak/>
        <w:t>What is AIESEC?</w:t>
      </w:r>
    </w:p>
    <w:p w:rsidR="00AF4941" w:rsidRDefault="00F2786C" w:rsidP="00050FEE">
      <w:pPr>
        <w:rPr>
          <w:rFonts w:eastAsia="GungsuhChe"/>
          <w:sz w:val="24"/>
          <w:szCs w:val="24"/>
        </w:rPr>
      </w:pPr>
      <w:r>
        <w:rPr>
          <w:rFonts w:eastAsia="GungsuhChe"/>
          <w:sz w:val="24"/>
          <w:szCs w:val="24"/>
        </w:rPr>
        <w:tab/>
        <w:t xml:space="preserve">AIESEC is a </w:t>
      </w:r>
      <w:r w:rsidRPr="00942567">
        <w:rPr>
          <w:rFonts w:eastAsia="GungsuhChe"/>
          <w:b/>
          <w:color w:val="F79646" w:themeColor="accent6"/>
          <w:sz w:val="28"/>
          <w:szCs w:val="28"/>
        </w:rPr>
        <w:t>not-for-profit, international, student-run</w:t>
      </w:r>
      <w:r>
        <w:rPr>
          <w:rFonts w:eastAsia="GungsuhChe"/>
          <w:sz w:val="24"/>
          <w:szCs w:val="24"/>
        </w:rPr>
        <w:t xml:space="preserve"> organization that is in about </w:t>
      </w:r>
      <w:r w:rsidRPr="00942567">
        <w:rPr>
          <w:rFonts w:eastAsia="GungsuhChe"/>
          <w:b/>
          <w:color w:val="4F81BD" w:themeColor="accent1"/>
          <w:sz w:val="28"/>
          <w:szCs w:val="28"/>
        </w:rPr>
        <w:t>108 countries and territories</w:t>
      </w:r>
      <w:r w:rsidRPr="0095216B">
        <w:rPr>
          <w:rFonts w:eastAsia="GungsuhChe"/>
          <w:b/>
          <w:sz w:val="24"/>
          <w:szCs w:val="24"/>
        </w:rPr>
        <w:t xml:space="preserve"> </w:t>
      </w:r>
      <w:r>
        <w:rPr>
          <w:rFonts w:eastAsia="GungsuhChe"/>
          <w:sz w:val="24"/>
          <w:szCs w:val="24"/>
        </w:rPr>
        <w:t xml:space="preserve">around the world and </w:t>
      </w:r>
      <w:r w:rsidR="0095216B">
        <w:rPr>
          <w:rFonts w:eastAsia="GungsuhChe"/>
          <w:sz w:val="24"/>
          <w:szCs w:val="24"/>
        </w:rPr>
        <w:t>ha</w:t>
      </w:r>
      <w:r>
        <w:rPr>
          <w:rFonts w:eastAsia="GungsuhChe"/>
          <w:sz w:val="24"/>
          <w:szCs w:val="24"/>
        </w:rPr>
        <w:t xml:space="preserve">s more than </w:t>
      </w:r>
      <w:r w:rsidRPr="00942567">
        <w:rPr>
          <w:rFonts w:eastAsia="GungsuhChe"/>
          <w:b/>
          <w:color w:val="F79646" w:themeColor="accent6"/>
          <w:sz w:val="28"/>
          <w:szCs w:val="28"/>
        </w:rPr>
        <w:t>32,000 members</w:t>
      </w:r>
      <w:r w:rsidR="004E43CB">
        <w:rPr>
          <w:rFonts w:eastAsia="GungsuhChe"/>
          <w:sz w:val="24"/>
          <w:szCs w:val="24"/>
        </w:rPr>
        <w:t xml:space="preserve">. The members of AIESEC </w:t>
      </w:r>
      <w:r w:rsidR="004E43CB" w:rsidRPr="00942567">
        <w:rPr>
          <w:rFonts w:eastAsia="GungsuhChe"/>
          <w:b/>
          <w:color w:val="4F81BD" w:themeColor="accent1"/>
          <w:sz w:val="28"/>
          <w:szCs w:val="28"/>
        </w:rPr>
        <w:t>facilitate and participate</w:t>
      </w:r>
      <w:r w:rsidR="004E43CB">
        <w:rPr>
          <w:rFonts w:eastAsia="GungsuhChe"/>
          <w:sz w:val="24"/>
          <w:szCs w:val="24"/>
        </w:rPr>
        <w:t xml:space="preserve"> in a </w:t>
      </w:r>
      <w:r w:rsidR="004E43CB" w:rsidRPr="00942567">
        <w:rPr>
          <w:rFonts w:eastAsia="GungsuhChe"/>
          <w:b/>
          <w:color w:val="F79646" w:themeColor="accent6"/>
          <w:sz w:val="28"/>
          <w:szCs w:val="28"/>
        </w:rPr>
        <w:t>global internship exchange</w:t>
      </w:r>
      <w:r w:rsidR="004E43CB" w:rsidRPr="000C74A7">
        <w:rPr>
          <w:rFonts w:eastAsia="GungsuhChe"/>
          <w:b/>
          <w:sz w:val="28"/>
          <w:szCs w:val="28"/>
        </w:rPr>
        <w:t xml:space="preserve"> </w:t>
      </w:r>
      <w:r w:rsidR="004E43CB" w:rsidRPr="00942567">
        <w:rPr>
          <w:rFonts w:eastAsia="GungsuhChe"/>
          <w:b/>
          <w:color w:val="F79646" w:themeColor="accent6"/>
          <w:sz w:val="28"/>
          <w:szCs w:val="28"/>
        </w:rPr>
        <w:t>program</w:t>
      </w:r>
      <w:r w:rsidR="004E43CB">
        <w:rPr>
          <w:rFonts w:eastAsia="GungsuhChe"/>
          <w:sz w:val="24"/>
          <w:szCs w:val="24"/>
        </w:rPr>
        <w:t xml:space="preserve"> that allows students to develop </w:t>
      </w:r>
      <w:r w:rsidR="004E43CB" w:rsidRPr="00942567">
        <w:rPr>
          <w:rFonts w:eastAsia="GungsuhChe"/>
          <w:b/>
          <w:color w:val="4F81BD" w:themeColor="accent1"/>
          <w:sz w:val="28"/>
          <w:szCs w:val="28"/>
        </w:rPr>
        <w:t>leadership skills</w:t>
      </w:r>
      <w:r w:rsidR="004E43CB" w:rsidRPr="000C74A7">
        <w:rPr>
          <w:rFonts w:eastAsia="GungsuhChe"/>
          <w:b/>
          <w:sz w:val="28"/>
          <w:szCs w:val="28"/>
        </w:rPr>
        <w:t xml:space="preserve">, </w:t>
      </w:r>
      <w:r w:rsidR="004E43CB" w:rsidRPr="00942567">
        <w:rPr>
          <w:rFonts w:eastAsia="GungsuhChe"/>
          <w:b/>
          <w:color w:val="F79646" w:themeColor="accent6"/>
          <w:sz w:val="28"/>
          <w:szCs w:val="28"/>
        </w:rPr>
        <w:t>professional skills</w:t>
      </w:r>
      <w:r w:rsidR="004E43CB" w:rsidRPr="000C74A7">
        <w:rPr>
          <w:rFonts w:eastAsia="GungsuhChe"/>
          <w:b/>
          <w:sz w:val="28"/>
          <w:szCs w:val="28"/>
        </w:rPr>
        <w:t xml:space="preserve">, </w:t>
      </w:r>
      <w:r w:rsidR="006B4D29" w:rsidRPr="00942567">
        <w:rPr>
          <w:rFonts w:eastAsia="GungsuhChe"/>
          <w:b/>
          <w:color w:val="4F81BD" w:themeColor="accent1"/>
          <w:sz w:val="28"/>
          <w:szCs w:val="28"/>
        </w:rPr>
        <w:t>cultural understanding</w:t>
      </w:r>
      <w:r w:rsidR="006B4D29" w:rsidRPr="00942567">
        <w:rPr>
          <w:rFonts w:eastAsia="GungsuhChe"/>
          <w:sz w:val="28"/>
          <w:szCs w:val="28"/>
        </w:rPr>
        <w:t>, and</w:t>
      </w:r>
      <w:r w:rsidR="006B4D29" w:rsidRPr="000C74A7">
        <w:rPr>
          <w:rFonts w:eastAsia="GungsuhChe"/>
          <w:b/>
          <w:sz w:val="28"/>
          <w:szCs w:val="28"/>
        </w:rPr>
        <w:t xml:space="preserve"> </w:t>
      </w:r>
      <w:r w:rsidR="006B4D29" w:rsidRPr="00942567">
        <w:rPr>
          <w:rFonts w:eastAsia="GungsuhChe"/>
          <w:b/>
          <w:color w:val="F79646" w:themeColor="accent6"/>
          <w:sz w:val="28"/>
          <w:szCs w:val="28"/>
        </w:rPr>
        <w:t>global awareness</w:t>
      </w:r>
      <w:r w:rsidR="00515C19" w:rsidRPr="006704D9">
        <w:rPr>
          <w:rFonts w:eastAsia="GungsuhChe"/>
          <w:b/>
          <w:sz w:val="24"/>
          <w:szCs w:val="24"/>
        </w:rPr>
        <w:t>,</w:t>
      </w:r>
      <w:r w:rsidR="00515C19">
        <w:rPr>
          <w:rFonts w:eastAsia="GungsuhChe"/>
          <w:sz w:val="24"/>
          <w:szCs w:val="24"/>
        </w:rPr>
        <w:t xml:space="preserve"> all of which allow AIESECers to work towards AIESEC’s </w:t>
      </w:r>
      <w:r w:rsidR="00515C19" w:rsidRPr="00942567">
        <w:rPr>
          <w:rFonts w:eastAsia="GungsuhChe"/>
          <w:b/>
          <w:color w:val="4F81BD" w:themeColor="accent1"/>
          <w:sz w:val="28"/>
          <w:szCs w:val="28"/>
        </w:rPr>
        <w:t>mission and vision</w:t>
      </w:r>
      <w:r w:rsidR="00515C19">
        <w:rPr>
          <w:rFonts w:eastAsia="GungsuhChe"/>
          <w:sz w:val="24"/>
          <w:szCs w:val="24"/>
        </w:rPr>
        <w:t xml:space="preserve">: to make a positive impact on society and reach mankind’s potential. </w:t>
      </w:r>
    </w:p>
    <w:p w:rsidR="0064665B" w:rsidRDefault="0064665B" w:rsidP="0064665B">
      <w:pPr>
        <w:ind w:firstLine="720"/>
        <w:rPr>
          <w:rFonts w:eastAsia="GungsuhChe"/>
          <w:sz w:val="24"/>
          <w:szCs w:val="24"/>
        </w:rPr>
      </w:pPr>
      <w:r>
        <w:rPr>
          <w:rFonts w:eastAsia="GungsuhChe"/>
          <w:sz w:val="24"/>
          <w:szCs w:val="24"/>
        </w:rPr>
        <w:t>Each chapter of AIESEC works with its local business community in order to create internships or “traineeships” for an AIESECer from another country. For instance, the students in AIESEC UGA work with businesses in Athens, Atlanta, and other parts of Georgia in order to create traineeship positions designed specifically for an AIESECer from abroad.</w:t>
      </w:r>
      <w:r w:rsidR="0095216B">
        <w:rPr>
          <w:rFonts w:eastAsia="GungsuhChe"/>
          <w:sz w:val="24"/>
          <w:szCs w:val="24"/>
        </w:rPr>
        <w:t xml:space="preserve"> This </w:t>
      </w:r>
      <w:r w:rsidR="0095216B" w:rsidRPr="00BA6C6C">
        <w:rPr>
          <w:rFonts w:eastAsia="GungsuhChe"/>
          <w:b/>
          <w:sz w:val="24"/>
          <w:szCs w:val="24"/>
        </w:rPr>
        <w:t>“</w:t>
      </w:r>
      <w:r w:rsidR="0095216B" w:rsidRPr="00942567">
        <w:rPr>
          <w:rFonts w:eastAsia="GungsuhChe"/>
          <w:b/>
          <w:color w:val="F79646" w:themeColor="accent6"/>
          <w:sz w:val="28"/>
          <w:szCs w:val="28"/>
        </w:rPr>
        <w:t>business development</w:t>
      </w:r>
      <w:r w:rsidR="0095216B" w:rsidRPr="00BA6C6C">
        <w:rPr>
          <w:rFonts w:eastAsia="GungsuhChe"/>
          <w:b/>
          <w:sz w:val="24"/>
          <w:szCs w:val="24"/>
        </w:rPr>
        <w:t>”</w:t>
      </w:r>
      <w:r w:rsidR="0095216B">
        <w:rPr>
          <w:rFonts w:eastAsia="GungsuhChe"/>
          <w:sz w:val="24"/>
          <w:szCs w:val="24"/>
        </w:rPr>
        <w:t xml:space="preserve"> aspect of AIESEC gives its members unique experience and training in </w:t>
      </w:r>
      <w:r w:rsidR="0095216B" w:rsidRPr="00942567">
        <w:rPr>
          <w:rFonts w:eastAsia="GungsuhChe"/>
          <w:b/>
          <w:color w:val="4F81BD" w:themeColor="accent1"/>
          <w:sz w:val="28"/>
          <w:szCs w:val="28"/>
        </w:rPr>
        <w:t>leadership development</w:t>
      </w:r>
      <w:r w:rsidR="0095216B">
        <w:rPr>
          <w:rFonts w:eastAsia="GungsuhChe"/>
          <w:b/>
          <w:sz w:val="24"/>
          <w:szCs w:val="24"/>
        </w:rPr>
        <w:t xml:space="preserve"> </w:t>
      </w:r>
      <w:r w:rsidR="0095216B" w:rsidRPr="00BA6C6C">
        <w:rPr>
          <w:rFonts w:eastAsia="GungsuhChe"/>
          <w:sz w:val="24"/>
          <w:szCs w:val="24"/>
        </w:rPr>
        <w:t xml:space="preserve">and </w:t>
      </w:r>
      <w:r w:rsidR="0095216B" w:rsidRPr="00942567">
        <w:rPr>
          <w:rFonts w:eastAsia="GungsuhChe"/>
          <w:b/>
          <w:color w:val="4F81BD" w:themeColor="accent1"/>
          <w:sz w:val="28"/>
          <w:szCs w:val="28"/>
        </w:rPr>
        <w:t>professional skills</w:t>
      </w:r>
      <w:r w:rsidR="0095216B">
        <w:rPr>
          <w:rFonts w:eastAsia="GungsuhChe"/>
          <w:sz w:val="24"/>
          <w:szCs w:val="24"/>
        </w:rPr>
        <w:t>.</w:t>
      </w:r>
    </w:p>
    <w:p w:rsidR="0064665B" w:rsidRPr="00F2786C" w:rsidRDefault="0064665B" w:rsidP="0064665B">
      <w:pPr>
        <w:ind w:firstLine="720"/>
        <w:rPr>
          <w:rFonts w:eastAsia="GungsuhChe"/>
          <w:sz w:val="24"/>
          <w:szCs w:val="24"/>
        </w:rPr>
      </w:pPr>
      <w:r>
        <w:rPr>
          <w:rFonts w:eastAsia="GungsuhChe"/>
          <w:sz w:val="24"/>
          <w:szCs w:val="24"/>
        </w:rPr>
        <w:t xml:space="preserve">Not only does AIESEC UGA bring in trainees from other countries, but it also sends people abroad to countries where other AIESEC chapters have worked with </w:t>
      </w:r>
      <w:r>
        <w:rPr>
          <w:rFonts w:eastAsia="GungsuhChe"/>
          <w:i/>
          <w:sz w:val="24"/>
          <w:szCs w:val="24"/>
        </w:rPr>
        <w:t>their</w:t>
      </w:r>
      <w:r>
        <w:rPr>
          <w:rFonts w:eastAsia="GungsuhChe"/>
          <w:sz w:val="24"/>
          <w:szCs w:val="24"/>
        </w:rPr>
        <w:t xml:space="preserve"> business communities in order to create traineeships in their countries. The AIESEC exchange experience not only provides participants with </w:t>
      </w:r>
      <w:r w:rsidRPr="00942567">
        <w:rPr>
          <w:rFonts w:eastAsia="GungsuhChe"/>
          <w:b/>
          <w:color w:val="F79646" w:themeColor="accent6"/>
          <w:sz w:val="28"/>
          <w:szCs w:val="28"/>
        </w:rPr>
        <w:t>work experience in another country</w:t>
      </w:r>
      <w:r>
        <w:rPr>
          <w:rFonts w:eastAsia="GungsuhChe"/>
          <w:sz w:val="24"/>
          <w:szCs w:val="24"/>
        </w:rPr>
        <w:t xml:space="preserve">, but it also allows them to become </w:t>
      </w:r>
      <w:r w:rsidRPr="00942567">
        <w:rPr>
          <w:rFonts w:eastAsia="GungsuhChe"/>
          <w:b/>
          <w:color w:val="4F81BD" w:themeColor="accent1"/>
          <w:sz w:val="28"/>
          <w:szCs w:val="28"/>
        </w:rPr>
        <w:t>fully immersed in another culture</w:t>
      </w:r>
      <w:r>
        <w:rPr>
          <w:rFonts w:eastAsia="GungsuhChe"/>
          <w:sz w:val="24"/>
          <w:szCs w:val="24"/>
        </w:rPr>
        <w:t>.</w:t>
      </w:r>
    </w:p>
    <w:p w:rsidR="00AF4941" w:rsidRDefault="00AF4941" w:rsidP="00AF4941">
      <w:pPr>
        <w:jc w:val="center"/>
        <w:rPr>
          <w:rFonts w:ascii="GungsuhChe" w:eastAsia="GungsuhChe" w:hAnsi="GungsuhChe"/>
          <w:sz w:val="72"/>
          <w:szCs w:val="72"/>
        </w:rPr>
      </w:pPr>
    </w:p>
    <w:p w:rsidR="005B25D7" w:rsidRDefault="005B25D7" w:rsidP="00766FCA">
      <w:pPr>
        <w:rPr>
          <w:rFonts w:ascii="GungsuhChe" w:eastAsia="GungsuhChe" w:hAnsi="GungsuhChe"/>
          <w:sz w:val="72"/>
          <w:szCs w:val="72"/>
        </w:rPr>
      </w:pPr>
    </w:p>
    <w:p w:rsidR="00A047FA" w:rsidRDefault="00A047FA" w:rsidP="00766FCA">
      <w:pPr>
        <w:rPr>
          <w:rFonts w:ascii="GungsuhChe" w:eastAsia="GungsuhChe" w:hAnsi="GungsuhChe"/>
          <w:sz w:val="72"/>
          <w:szCs w:val="72"/>
        </w:rPr>
      </w:pPr>
    </w:p>
    <w:p w:rsidR="00E44995" w:rsidRDefault="00E44995" w:rsidP="00E44995">
      <w:pPr>
        <w:jc w:val="center"/>
        <w:rPr>
          <w:rFonts w:ascii="GungsuhChe" w:eastAsia="GungsuhChe" w:hAnsi="GungsuhChe"/>
          <w:sz w:val="72"/>
          <w:szCs w:val="72"/>
        </w:rPr>
      </w:pPr>
      <w:r>
        <w:rPr>
          <w:rFonts w:ascii="GungsuhChe" w:eastAsia="GungsuhChe" w:hAnsi="GungsuhChe"/>
          <w:sz w:val="72"/>
          <w:szCs w:val="72"/>
        </w:rPr>
        <w:lastRenderedPageBreak/>
        <w:t>Conferences</w:t>
      </w:r>
    </w:p>
    <w:p w:rsidR="00E44995" w:rsidRDefault="00E44995" w:rsidP="00E44995">
      <w:pPr>
        <w:rPr>
          <w:rFonts w:eastAsia="GungsuhChe"/>
          <w:i/>
          <w:sz w:val="24"/>
          <w:szCs w:val="24"/>
        </w:rPr>
      </w:pPr>
      <w:r>
        <w:rPr>
          <w:rFonts w:eastAsia="GungsuhChe"/>
          <w:sz w:val="24"/>
          <w:szCs w:val="24"/>
        </w:rPr>
        <w:t xml:space="preserve">AIESEC UGA would like to send delegates to two conferences this summer: the </w:t>
      </w:r>
      <w:r w:rsidRPr="004826B7">
        <w:rPr>
          <w:rFonts w:eastAsia="GungsuhChe"/>
          <w:b/>
          <w:sz w:val="28"/>
          <w:szCs w:val="28"/>
        </w:rPr>
        <w:t xml:space="preserve">National Leadership Development Conference (NLDC) </w:t>
      </w:r>
      <w:r w:rsidRPr="004826B7">
        <w:rPr>
          <w:rFonts w:eastAsia="GungsuhChe"/>
        </w:rPr>
        <w:t>in Canada and the</w:t>
      </w:r>
      <w:r w:rsidRPr="004826B7">
        <w:rPr>
          <w:rFonts w:eastAsia="GungsuhChe"/>
          <w:b/>
          <w:sz w:val="28"/>
          <w:szCs w:val="28"/>
        </w:rPr>
        <w:t xml:space="preserve"> AIESEC United States Summer Conference</w:t>
      </w:r>
      <w:r>
        <w:rPr>
          <w:rFonts w:eastAsia="GungsuhChe"/>
          <w:sz w:val="24"/>
          <w:szCs w:val="24"/>
        </w:rPr>
        <w:t xml:space="preserve">.  We hope to send 9-11 delegates to each of these conferences. Included below is information about </w:t>
      </w:r>
      <w:r w:rsidR="00A22ED7">
        <w:rPr>
          <w:rFonts w:eastAsia="GungsuhChe"/>
          <w:sz w:val="24"/>
          <w:szCs w:val="24"/>
        </w:rPr>
        <w:t xml:space="preserve">a few of </w:t>
      </w:r>
      <w:r>
        <w:rPr>
          <w:rFonts w:eastAsia="GungsuhChe"/>
          <w:sz w:val="24"/>
          <w:szCs w:val="24"/>
        </w:rPr>
        <w:t xml:space="preserve">the students who are planning to attend NLDC and/or Summer Conference. </w:t>
      </w:r>
      <w:r w:rsidRPr="00AF4941">
        <w:rPr>
          <w:rFonts w:eastAsia="GungsuhChe"/>
          <w:i/>
          <w:sz w:val="24"/>
          <w:szCs w:val="24"/>
        </w:rPr>
        <w:t>More information about NLDC can be found on page 4, and more information about Summer C</w:t>
      </w:r>
      <w:r w:rsidR="00413A28">
        <w:rPr>
          <w:rFonts w:eastAsia="GungsuhChe"/>
          <w:i/>
          <w:sz w:val="24"/>
          <w:szCs w:val="24"/>
        </w:rPr>
        <w:t>onference can be found on page 7</w:t>
      </w:r>
      <w:r w:rsidRPr="00AF4941">
        <w:rPr>
          <w:rFonts w:eastAsia="GungsuhChe"/>
          <w:i/>
          <w:sz w:val="24"/>
          <w:szCs w:val="24"/>
        </w:rPr>
        <w:t>.</w:t>
      </w:r>
    </w:p>
    <w:p w:rsidR="00E44995" w:rsidRPr="00EA47B9" w:rsidRDefault="00692251" w:rsidP="00E44995">
      <w:pPr>
        <w:rPr>
          <w:rFonts w:eastAsia="GungsuhChe"/>
          <w:sz w:val="24"/>
          <w:szCs w:val="24"/>
        </w:rPr>
      </w:pPr>
      <w:r>
        <w:rPr>
          <w:rFonts w:eastAsia="GungsuhChe"/>
          <w:noProof/>
          <w:sz w:val="24"/>
          <w:szCs w:val="24"/>
        </w:rPr>
        <w:drawing>
          <wp:anchor distT="0" distB="0" distL="114300" distR="114300" simplePos="0" relativeHeight="251661312" behindDoc="0" locked="0" layoutInCell="1" allowOverlap="1">
            <wp:simplePos x="0" y="0"/>
            <wp:positionH relativeFrom="column">
              <wp:posOffset>1543050</wp:posOffset>
            </wp:positionH>
            <wp:positionV relativeFrom="paragraph">
              <wp:posOffset>5080</wp:posOffset>
            </wp:positionV>
            <wp:extent cx="2352675" cy="1809750"/>
            <wp:effectExtent l="19050" t="0" r="9525"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352675" cy="1809750"/>
                    </a:xfrm>
                    <a:prstGeom prst="rect">
                      <a:avLst/>
                    </a:prstGeom>
                    <a:noFill/>
                    <a:ln w="9525">
                      <a:noFill/>
                      <a:miter lim="800000"/>
                      <a:headEnd/>
                      <a:tailEnd/>
                    </a:ln>
                  </pic:spPr>
                </pic:pic>
              </a:graphicData>
            </a:graphic>
          </wp:anchor>
        </w:drawing>
      </w:r>
      <w:r w:rsidR="00567B7C">
        <w:rPr>
          <w:rFonts w:eastAsia="GungsuhChe"/>
          <w:noProof/>
          <w:sz w:val="24"/>
          <w:szCs w:val="24"/>
        </w:rPr>
        <w:drawing>
          <wp:anchor distT="0" distB="0" distL="114300" distR="114300" simplePos="0" relativeHeight="251664384" behindDoc="0" locked="0" layoutInCell="1" allowOverlap="1">
            <wp:simplePos x="0" y="0"/>
            <wp:positionH relativeFrom="column">
              <wp:posOffset>3895725</wp:posOffset>
            </wp:positionH>
            <wp:positionV relativeFrom="paragraph">
              <wp:posOffset>14605</wp:posOffset>
            </wp:positionV>
            <wp:extent cx="2428875" cy="1800225"/>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428875" cy="1800225"/>
                    </a:xfrm>
                    <a:prstGeom prst="rect">
                      <a:avLst/>
                    </a:prstGeom>
                    <a:noFill/>
                    <a:ln w="9525">
                      <a:noFill/>
                      <a:miter lim="800000"/>
                      <a:headEnd/>
                      <a:tailEnd/>
                    </a:ln>
                  </pic:spPr>
                </pic:pic>
              </a:graphicData>
            </a:graphic>
          </wp:anchor>
        </w:drawing>
      </w:r>
      <w:r w:rsidR="00E44995">
        <w:rPr>
          <w:rFonts w:eastAsia="GungsuhChe"/>
          <w:noProof/>
          <w:sz w:val="24"/>
          <w:szCs w:val="24"/>
        </w:rPr>
        <w:drawing>
          <wp:anchor distT="0" distB="0" distL="114300" distR="114300" simplePos="0" relativeHeight="251660288" behindDoc="1" locked="0" layoutInCell="1" allowOverlap="1">
            <wp:simplePos x="0" y="0"/>
            <wp:positionH relativeFrom="column">
              <wp:posOffset>-685800</wp:posOffset>
            </wp:positionH>
            <wp:positionV relativeFrom="paragraph">
              <wp:posOffset>16510</wp:posOffset>
            </wp:positionV>
            <wp:extent cx="2381250" cy="1905000"/>
            <wp:effectExtent l="1905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381250" cy="1905000"/>
                    </a:xfrm>
                    <a:prstGeom prst="rect">
                      <a:avLst/>
                    </a:prstGeom>
                    <a:noFill/>
                    <a:ln w="9525">
                      <a:noFill/>
                      <a:miter lim="800000"/>
                      <a:headEnd/>
                      <a:tailEnd/>
                    </a:ln>
                  </pic:spPr>
                </pic:pic>
              </a:graphicData>
            </a:graphic>
          </wp:anchor>
        </w:drawing>
      </w:r>
    </w:p>
    <w:p w:rsidR="00E44995" w:rsidRDefault="00E44995" w:rsidP="00AF4941">
      <w:pPr>
        <w:jc w:val="center"/>
        <w:rPr>
          <w:rFonts w:ascii="GungsuhChe" w:eastAsia="GungsuhChe" w:hAnsi="GungsuhChe"/>
          <w:sz w:val="72"/>
          <w:szCs w:val="72"/>
        </w:rPr>
      </w:pPr>
    </w:p>
    <w:p w:rsidR="00E44995" w:rsidRDefault="00692251" w:rsidP="00AF4941">
      <w:pPr>
        <w:jc w:val="center"/>
        <w:rPr>
          <w:rFonts w:ascii="GungsuhChe" w:eastAsia="GungsuhChe" w:hAnsi="GungsuhChe"/>
          <w:sz w:val="72"/>
          <w:szCs w:val="72"/>
        </w:rPr>
      </w:pPr>
      <w:r>
        <w:rPr>
          <w:rFonts w:ascii="GungsuhChe" w:eastAsia="GungsuhChe" w:hAnsi="GungsuhChe"/>
          <w:noProof/>
          <w:sz w:val="72"/>
          <w:szCs w:val="72"/>
        </w:rPr>
        <w:drawing>
          <wp:anchor distT="0" distB="0" distL="114300" distR="114300" simplePos="0" relativeHeight="251665408" behindDoc="0" locked="0" layoutInCell="1" allowOverlap="1">
            <wp:simplePos x="0" y="0"/>
            <wp:positionH relativeFrom="column">
              <wp:posOffset>3895725</wp:posOffset>
            </wp:positionH>
            <wp:positionV relativeFrom="paragraph">
              <wp:posOffset>662940</wp:posOffset>
            </wp:positionV>
            <wp:extent cx="2428875" cy="1762125"/>
            <wp:effectExtent l="19050" t="0" r="952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428875" cy="1762125"/>
                    </a:xfrm>
                    <a:prstGeom prst="rect">
                      <a:avLst/>
                    </a:prstGeom>
                    <a:noFill/>
                    <a:ln w="9525">
                      <a:noFill/>
                      <a:miter lim="800000"/>
                      <a:headEnd/>
                      <a:tailEnd/>
                    </a:ln>
                  </pic:spPr>
                </pic:pic>
              </a:graphicData>
            </a:graphic>
          </wp:anchor>
        </w:drawing>
      </w:r>
      <w:r>
        <w:rPr>
          <w:rFonts w:ascii="GungsuhChe" w:eastAsia="GungsuhChe" w:hAnsi="GungsuhChe"/>
          <w:noProof/>
          <w:sz w:val="72"/>
          <w:szCs w:val="72"/>
        </w:rPr>
        <w:drawing>
          <wp:anchor distT="0" distB="0" distL="114300" distR="114300" simplePos="0" relativeHeight="251666432" behindDoc="0" locked="0" layoutInCell="1" allowOverlap="1">
            <wp:simplePos x="0" y="0"/>
            <wp:positionH relativeFrom="column">
              <wp:posOffset>1543050</wp:posOffset>
            </wp:positionH>
            <wp:positionV relativeFrom="paragraph">
              <wp:posOffset>634365</wp:posOffset>
            </wp:positionV>
            <wp:extent cx="2314575" cy="1790700"/>
            <wp:effectExtent l="19050" t="0" r="952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314575" cy="1790700"/>
                    </a:xfrm>
                    <a:prstGeom prst="rect">
                      <a:avLst/>
                    </a:prstGeom>
                    <a:noFill/>
                    <a:ln w="9525">
                      <a:noFill/>
                      <a:miter lim="800000"/>
                      <a:headEnd/>
                      <a:tailEnd/>
                    </a:ln>
                  </pic:spPr>
                </pic:pic>
              </a:graphicData>
            </a:graphic>
          </wp:anchor>
        </w:drawing>
      </w:r>
      <w:r w:rsidR="00360014">
        <w:rPr>
          <w:rFonts w:ascii="GungsuhChe" w:eastAsia="GungsuhChe" w:hAnsi="GungsuhChe"/>
          <w:noProof/>
          <w:sz w:val="72"/>
          <w:szCs w:val="72"/>
        </w:rPr>
        <w:drawing>
          <wp:anchor distT="0" distB="0" distL="114300" distR="114300" simplePos="0" relativeHeight="251663360" behindDoc="1" locked="0" layoutInCell="1" allowOverlap="1">
            <wp:simplePos x="0" y="0"/>
            <wp:positionH relativeFrom="column">
              <wp:posOffset>-685800</wp:posOffset>
            </wp:positionH>
            <wp:positionV relativeFrom="paragraph">
              <wp:posOffset>662940</wp:posOffset>
            </wp:positionV>
            <wp:extent cx="2228850" cy="1762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228850" cy="1762125"/>
                    </a:xfrm>
                    <a:prstGeom prst="rect">
                      <a:avLst/>
                    </a:prstGeom>
                    <a:noFill/>
                    <a:ln w="9525">
                      <a:noFill/>
                      <a:miter lim="800000"/>
                      <a:headEnd/>
                      <a:tailEnd/>
                    </a:ln>
                  </pic:spPr>
                </pic:pic>
              </a:graphicData>
            </a:graphic>
          </wp:anchor>
        </w:drawing>
      </w:r>
    </w:p>
    <w:p w:rsidR="00E44995" w:rsidRDefault="00E44995" w:rsidP="00AF4941">
      <w:pPr>
        <w:jc w:val="center"/>
        <w:rPr>
          <w:rFonts w:ascii="GungsuhChe" w:eastAsia="GungsuhChe" w:hAnsi="GungsuhChe"/>
          <w:sz w:val="72"/>
          <w:szCs w:val="72"/>
        </w:rPr>
      </w:pPr>
    </w:p>
    <w:p w:rsidR="00E44995" w:rsidRDefault="00E44995" w:rsidP="00AF4941">
      <w:pPr>
        <w:jc w:val="center"/>
        <w:rPr>
          <w:rFonts w:ascii="GungsuhChe" w:eastAsia="GungsuhChe" w:hAnsi="GungsuhChe"/>
          <w:sz w:val="72"/>
          <w:szCs w:val="72"/>
        </w:rPr>
      </w:pPr>
    </w:p>
    <w:p w:rsidR="00E44995" w:rsidRDefault="00E44995" w:rsidP="00AF4941">
      <w:pPr>
        <w:jc w:val="center"/>
        <w:rPr>
          <w:rFonts w:ascii="GungsuhChe" w:eastAsia="GungsuhChe" w:hAnsi="GungsuhChe"/>
          <w:sz w:val="72"/>
          <w:szCs w:val="72"/>
        </w:rPr>
      </w:pPr>
    </w:p>
    <w:p w:rsidR="00E44995" w:rsidRDefault="00E44995" w:rsidP="00773CEE">
      <w:pPr>
        <w:rPr>
          <w:rFonts w:ascii="GungsuhChe" w:eastAsia="GungsuhChe" w:hAnsi="GungsuhChe"/>
          <w:sz w:val="72"/>
          <w:szCs w:val="72"/>
        </w:rPr>
      </w:pPr>
    </w:p>
    <w:p w:rsidR="00766FCA" w:rsidRDefault="00766FCA" w:rsidP="00AF4941">
      <w:pPr>
        <w:jc w:val="center"/>
        <w:rPr>
          <w:rFonts w:ascii="GungsuhChe" w:eastAsia="GungsuhChe" w:hAnsi="GungsuhChe"/>
          <w:sz w:val="72"/>
          <w:szCs w:val="72"/>
        </w:rPr>
      </w:pPr>
    </w:p>
    <w:p w:rsidR="00E44995" w:rsidRDefault="00E44995" w:rsidP="00AF4941">
      <w:pPr>
        <w:jc w:val="center"/>
        <w:rPr>
          <w:rFonts w:ascii="GungsuhChe" w:eastAsia="GungsuhChe" w:hAnsi="GungsuhChe"/>
          <w:sz w:val="72"/>
          <w:szCs w:val="72"/>
        </w:rPr>
      </w:pPr>
      <w:r>
        <w:rPr>
          <w:rFonts w:ascii="GungsuhChe" w:eastAsia="GungsuhChe" w:hAnsi="GungsuhChe"/>
          <w:sz w:val="72"/>
          <w:szCs w:val="72"/>
        </w:rPr>
        <w:lastRenderedPageBreak/>
        <w:t>NLDC Canada</w:t>
      </w:r>
    </w:p>
    <w:p w:rsidR="00E44995" w:rsidRPr="000D4A49" w:rsidRDefault="00E44995" w:rsidP="00E44995">
      <w:pPr>
        <w:rPr>
          <w:rFonts w:eastAsia="GungsuhChe"/>
          <w:sz w:val="24"/>
          <w:szCs w:val="24"/>
        </w:rPr>
      </w:pPr>
      <w:r w:rsidRPr="000D4A49">
        <w:rPr>
          <w:rFonts w:eastAsia="GungsuhChe"/>
          <w:sz w:val="24"/>
          <w:szCs w:val="24"/>
        </w:rPr>
        <w:t>The National Leadership Development Conference 2009 will take place in Halifax, Nova Scotia, Canada from May 8, 2009 to May 13, 2009.</w:t>
      </w:r>
    </w:p>
    <w:p w:rsidR="00F920F4" w:rsidRPr="000D4A49" w:rsidRDefault="00F920F4" w:rsidP="00E44995">
      <w:pPr>
        <w:rPr>
          <w:rFonts w:eastAsia="GungsuhChe"/>
          <w:b/>
          <w:sz w:val="28"/>
          <w:szCs w:val="28"/>
          <w:u w:val="single"/>
        </w:rPr>
      </w:pPr>
      <w:r w:rsidRPr="000D4A49">
        <w:rPr>
          <w:rFonts w:eastAsia="GungsuhChe"/>
          <w:b/>
          <w:sz w:val="28"/>
          <w:szCs w:val="28"/>
          <w:u w:val="single"/>
        </w:rPr>
        <w:t>Purpose:</w:t>
      </w:r>
    </w:p>
    <w:p w:rsidR="00E53389" w:rsidRPr="000D4A49" w:rsidRDefault="00C17364" w:rsidP="00E44995">
      <w:pPr>
        <w:rPr>
          <w:rFonts w:eastAsia="GungsuhChe"/>
          <w:i/>
          <w:sz w:val="24"/>
          <w:szCs w:val="24"/>
        </w:rPr>
      </w:pPr>
      <w:r>
        <w:rPr>
          <w:rFonts w:eastAsia="GungsuhChe"/>
          <w:i/>
          <w:sz w:val="24"/>
          <w:szCs w:val="24"/>
        </w:rPr>
        <w:t>**</w:t>
      </w:r>
      <w:r w:rsidR="00E53389" w:rsidRPr="000D4A49">
        <w:rPr>
          <w:rFonts w:eastAsia="GungsuhChe"/>
          <w:i/>
          <w:sz w:val="24"/>
          <w:szCs w:val="24"/>
        </w:rPr>
        <w:t xml:space="preserve">*The following conference information is from the NLDC Canada 2009 website: </w:t>
      </w:r>
      <w:hyperlink r:id="rId14" w:history="1">
        <w:r w:rsidR="00E53389" w:rsidRPr="000D4A49">
          <w:rPr>
            <w:rStyle w:val="Hyperlink"/>
            <w:rFonts w:eastAsia="GungsuhChe"/>
            <w:i/>
            <w:sz w:val="24"/>
            <w:szCs w:val="24"/>
          </w:rPr>
          <w:t>http://www.aiesec.ca/nldc2009/</w:t>
        </w:r>
      </w:hyperlink>
      <w:r w:rsidR="00E53389" w:rsidRPr="000D4A49">
        <w:rPr>
          <w:rFonts w:eastAsia="GungsuhChe"/>
          <w:i/>
          <w:sz w:val="24"/>
          <w:szCs w:val="24"/>
        </w:rPr>
        <w:t xml:space="preserve"> </w:t>
      </w:r>
      <w:r>
        <w:rPr>
          <w:rFonts w:eastAsia="GungsuhChe"/>
          <w:i/>
          <w:sz w:val="24"/>
          <w:szCs w:val="24"/>
        </w:rPr>
        <w:t>**</w:t>
      </w:r>
      <w:r w:rsidR="00E53389" w:rsidRPr="000D4A49">
        <w:rPr>
          <w:rFonts w:eastAsia="GungsuhChe"/>
          <w:i/>
          <w:sz w:val="24"/>
          <w:szCs w:val="24"/>
        </w:rPr>
        <w:t>*</w:t>
      </w:r>
    </w:p>
    <w:p w:rsidR="00821A73" w:rsidRPr="00821A73" w:rsidRDefault="00821A73" w:rsidP="00821A73">
      <w:pPr>
        <w:spacing w:before="100" w:beforeAutospacing="1" w:after="100" w:afterAutospacing="1" w:line="240" w:lineRule="auto"/>
        <w:outlineLvl w:val="2"/>
        <w:rPr>
          <w:rFonts w:eastAsia="Times New Roman" w:cs="Times New Roman"/>
          <w:b/>
          <w:bCs/>
          <w:sz w:val="24"/>
          <w:szCs w:val="24"/>
        </w:rPr>
      </w:pPr>
      <w:r w:rsidRPr="00821A73">
        <w:rPr>
          <w:rFonts w:eastAsia="Times New Roman" w:cs="Times New Roman"/>
          <w:b/>
          <w:bCs/>
          <w:sz w:val="24"/>
          <w:szCs w:val="24"/>
        </w:rPr>
        <w:t>What is AIESEC National Leadership Development Conference?</w:t>
      </w:r>
    </w:p>
    <w:p w:rsidR="00821A73" w:rsidRPr="00821A73" w:rsidRDefault="00821A73" w:rsidP="00821A73">
      <w:pPr>
        <w:spacing w:before="100" w:beforeAutospacing="1" w:after="100" w:afterAutospacing="1" w:line="240" w:lineRule="auto"/>
        <w:rPr>
          <w:rFonts w:eastAsia="Times New Roman" w:cs="Times New Roman"/>
          <w:sz w:val="24"/>
          <w:szCs w:val="24"/>
        </w:rPr>
      </w:pPr>
      <w:r w:rsidRPr="00821A73">
        <w:rPr>
          <w:rFonts w:eastAsia="Times New Roman" w:cs="Times New Roman"/>
          <w:sz w:val="24"/>
          <w:szCs w:val="24"/>
        </w:rPr>
        <w:t xml:space="preserve">AIESEC National Leadership Development Conference (NLDC) 2009 is designed to create a self-driven learning environment enabling students to come together to be inspired, understand and relate to AIESEC’s global direction. This annual conference allows the opportunity for members from across Canada to share ideas, knowledge, and resources. </w:t>
      </w:r>
    </w:p>
    <w:p w:rsidR="00821A73" w:rsidRPr="00821A73" w:rsidRDefault="00821A73" w:rsidP="00821A73">
      <w:pPr>
        <w:spacing w:before="100" w:beforeAutospacing="1" w:after="100" w:afterAutospacing="1" w:line="240" w:lineRule="auto"/>
        <w:outlineLvl w:val="2"/>
        <w:rPr>
          <w:rFonts w:eastAsia="Times New Roman" w:cs="Times New Roman"/>
          <w:b/>
          <w:bCs/>
          <w:sz w:val="24"/>
          <w:szCs w:val="24"/>
        </w:rPr>
      </w:pPr>
      <w:r w:rsidRPr="00821A73">
        <w:rPr>
          <w:rFonts w:eastAsia="Times New Roman" w:cs="Times New Roman"/>
          <w:b/>
          <w:bCs/>
          <w:sz w:val="24"/>
          <w:szCs w:val="24"/>
        </w:rPr>
        <w:t>Conference Goals and Objectives</w:t>
      </w:r>
    </w:p>
    <w:p w:rsidR="00821A73" w:rsidRPr="00821A73" w:rsidRDefault="00821A73" w:rsidP="00821A73">
      <w:pPr>
        <w:spacing w:before="100" w:beforeAutospacing="1" w:after="100" w:afterAutospacing="1" w:line="240" w:lineRule="auto"/>
        <w:rPr>
          <w:rFonts w:eastAsia="Times New Roman" w:cs="Times New Roman"/>
          <w:sz w:val="24"/>
          <w:szCs w:val="24"/>
        </w:rPr>
      </w:pPr>
      <w:r w:rsidRPr="00821A73">
        <w:rPr>
          <w:rFonts w:eastAsia="Times New Roman" w:cs="Times New Roman"/>
          <w:sz w:val="24"/>
          <w:szCs w:val="24"/>
        </w:rPr>
        <w:t xml:space="preserve">Through a series of intensive workshops, training sessions, lectures and discussions, the goal of NLDC is to equip all delegates with the skills and knowledge required for success in their personal and professional </w:t>
      </w:r>
      <w:r w:rsidR="00B05A85" w:rsidRPr="00821A73">
        <w:rPr>
          <w:rFonts w:eastAsia="Times New Roman" w:cs="Times New Roman"/>
          <w:sz w:val="24"/>
          <w:szCs w:val="24"/>
        </w:rPr>
        <w:t>endeavors</w:t>
      </w:r>
      <w:r w:rsidRPr="00821A73">
        <w:rPr>
          <w:rFonts w:eastAsia="Times New Roman" w:cs="Times New Roman"/>
          <w:sz w:val="24"/>
          <w:szCs w:val="24"/>
        </w:rPr>
        <w:t xml:space="preserve">. The specific objectives of this conference are: </w:t>
      </w:r>
    </w:p>
    <w:p w:rsidR="00821A73" w:rsidRPr="00821A73" w:rsidRDefault="00821A73" w:rsidP="00821A73">
      <w:pPr>
        <w:numPr>
          <w:ilvl w:val="0"/>
          <w:numId w:val="1"/>
        </w:numPr>
        <w:spacing w:before="100" w:beforeAutospacing="1" w:after="75" w:line="240" w:lineRule="auto"/>
        <w:ind w:left="0"/>
        <w:rPr>
          <w:rFonts w:eastAsia="Times New Roman" w:cs="Times New Roman"/>
          <w:sz w:val="24"/>
          <w:szCs w:val="24"/>
        </w:rPr>
      </w:pPr>
      <w:r w:rsidRPr="00821A73">
        <w:rPr>
          <w:rFonts w:eastAsia="Times New Roman" w:cs="Times New Roman"/>
          <w:sz w:val="24"/>
          <w:szCs w:val="24"/>
        </w:rPr>
        <w:t xml:space="preserve">To provide delegates with essential leadership skills for success within AIESEC and in their careers. </w:t>
      </w:r>
    </w:p>
    <w:p w:rsidR="00821A73" w:rsidRPr="00821A73" w:rsidRDefault="00821A73" w:rsidP="00821A73">
      <w:pPr>
        <w:numPr>
          <w:ilvl w:val="0"/>
          <w:numId w:val="1"/>
        </w:numPr>
        <w:spacing w:before="100" w:beforeAutospacing="1" w:after="75" w:line="240" w:lineRule="auto"/>
        <w:ind w:left="0"/>
        <w:rPr>
          <w:rFonts w:eastAsia="Times New Roman" w:cs="Times New Roman"/>
          <w:sz w:val="24"/>
          <w:szCs w:val="24"/>
        </w:rPr>
      </w:pPr>
      <w:r w:rsidRPr="00821A73">
        <w:rPr>
          <w:rFonts w:eastAsia="Times New Roman" w:cs="Times New Roman"/>
          <w:sz w:val="24"/>
          <w:szCs w:val="24"/>
        </w:rPr>
        <w:t xml:space="preserve">To communicate to all delegates the passion and core values of AIESEC. </w:t>
      </w:r>
    </w:p>
    <w:p w:rsidR="00821A73" w:rsidRPr="00821A73" w:rsidRDefault="00821A73" w:rsidP="00821A73">
      <w:pPr>
        <w:numPr>
          <w:ilvl w:val="0"/>
          <w:numId w:val="1"/>
        </w:numPr>
        <w:spacing w:before="100" w:beforeAutospacing="1" w:after="75" w:line="240" w:lineRule="auto"/>
        <w:ind w:left="0"/>
        <w:rPr>
          <w:rFonts w:eastAsia="Times New Roman" w:cs="Times New Roman"/>
          <w:sz w:val="24"/>
          <w:szCs w:val="24"/>
        </w:rPr>
      </w:pPr>
      <w:r w:rsidRPr="00821A73">
        <w:rPr>
          <w:rFonts w:eastAsia="Times New Roman" w:cs="Times New Roman"/>
          <w:sz w:val="24"/>
          <w:szCs w:val="24"/>
        </w:rPr>
        <w:t xml:space="preserve">To offer an opportunity for delegates to network with AIESEC’s corporate partners, both at the national and local level. </w:t>
      </w:r>
    </w:p>
    <w:p w:rsidR="00821A73" w:rsidRPr="00821A73" w:rsidRDefault="00821A73" w:rsidP="00821A73">
      <w:pPr>
        <w:numPr>
          <w:ilvl w:val="0"/>
          <w:numId w:val="1"/>
        </w:numPr>
        <w:spacing w:before="100" w:beforeAutospacing="1" w:after="75" w:line="240" w:lineRule="auto"/>
        <w:ind w:left="0"/>
        <w:rPr>
          <w:rFonts w:eastAsia="Times New Roman" w:cs="Times New Roman"/>
          <w:sz w:val="24"/>
          <w:szCs w:val="24"/>
        </w:rPr>
      </w:pPr>
      <w:r w:rsidRPr="00821A73">
        <w:rPr>
          <w:rFonts w:eastAsia="Times New Roman" w:cs="Times New Roman"/>
          <w:sz w:val="24"/>
          <w:szCs w:val="24"/>
        </w:rPr>
        <w:t xml:space="preserve">To provide an opportunity for our corporate partners to showcase their organizations and interact with some of the most internationally focused and enthusiastic young minds of Canada. </w:t>
      </w:r>
    </w:p>
    <w:p w:rsidR="00821A73" w:rsidRPr="00821A73" w:rsidRDefault="00821A73" w:rsidP="00821A73">
      <w:pPr>
        <w:numPr>
          <w:ilvl w:val="0"/>
          <w:numId w:val="1"/>
        </w:numPr>
        <w:spacing w:before="100" w:beforeAutospacing="1" w:after="75" w:line="240" w:lineRule="auto"/>
        <w:ind w:left="0"/>
        <w:rPr>
          <w:rFonts w:eastAsia="Times New Roman" w:cs="Times New Roman"/>
          <w:sz w:val="24"/>
          <w:szCs w:val="24"/>
        </w:rPr>
      </w:pPr>
      <w:r w:rsidRPr="00821A73">
        <w:rPr>
          <w:rFonts w:eastAsia="Times New Roman" w:cs="Times New Roman"/>
          <w:sz w:val="24"/>
          <w:szCs w:val="24"/>
        </w:rPr>
        <w:t xml:space="preserve">To bring together the next generation of leaders and visionaries from across the country to brainstorm for the future through the exchange of ideas and values. </w:t>
      </w:r>
    </w:p>
    <w:p w:rsidR="00821A73" w:rsidRPr="00821A73" w:rsidRDefault="00821A73" w:rsidP="00821A73">
      <w:pPr>
        <w:numPr>
          <w:ilvl w:val="0"/>
          <w:numId w:val="1"/>
        </w:numPr>
        <w:spacing w:before="100" w:beforeAutospacing="1" w:after="75" w:line="240" w:lineRule="auto"/>
        <w:ind w:left="0"/>
        <w:rPr>
          <w:rFonts w:eastAsia="Times New Roman" w:cs="Times New Roman"/>
          <w:sz w:val="24"/>
          <w:szCs w:val="24"/>
        </w:rPr>
      </w:pPr>
      <w:r w:rsidRPr="00821A73">
        <w:rPr>
          <w:rFonts w:eastAsia="Times New Roman" w:cs="Times New Roman"/>
          <w:sz w:val="24"/>
          <w:szCs w:val="24"/>
        </w:rPr>
        <w:t xml:space="preserve">To foster cultural understanding and to provide Canadian youth with the knowledge and soft skills needed to overcome the school-to-work transition. </w:t>
      </w:r>
    </w:p>
    <w:p w:rsidR="000D4A49" w:rsidRDefault="00821A73" w:rsidP="000D4A49">
      <w:pPr>
        <w:spacing w:before="100" w:beforeAutospacing="1" w:after="100" w:afterAutospacing="1" w:line="240" w:lineRule="auto"/>
        <w:rPr>
          <w:rFonts w:eastAsia="Times New Roman" w:cs="Times New Roman"/>
          <w:sz w:val="24"/>
          <w:szCs w:val="24"/>
        </w:rPr>
      </w:pPr>
      <w:r w:rsidRPr="00821A73">
        <w:rPr>
          <w:rFonts w:eastAsia="Times New Roman" w:cs="Times New Roman"/>
          <w:sz w:val="24"/>
          <w:szCs w:val="24"/>
        </w:rPr>
        <w:t xml:space="preserve">Each year, NLDC showcases the powerful impact that a group of dedicated youth can have in their desire to make this world a better place. The conference strives to further AIESEC’s mission of activating leadership potential and developing tomorrow’s global leaders today. </w:t>
      </w:r>
    </w:p>
    <w:p w:rsidR="00821A73" w:rsidRPr="000D4A49" w:rsidRDefault="00821A73" w:rsidP="000D4A49">
      <w:pPr>
        <w:spacing w:before="100" w:beforeAutospacing="1" w:after="100" w:afterAutospacing="1" w:line="240" w:lineRule="auto"/>
        <w:rPr>
          <w:rFonts w:eastAsia="Times New Roman" w:cs="Times New Roman"/>
          <w:sz w:val="24"/>
          <w:szCs w:val="24"/>
        </w:rPr>
      </w:pPr>
      <w:r w:rsidRPr="000D4A49">
        <w:rPr>
          <w:rFonts w:eastAsia="GungsuhChe"/>
          <w:b/>
          <w:sz w:val="28"/>
          <w:szCs w:val="28"/>
          <w:u w:val="single"/>
        </w:rPr>
        <w:lastRenderedPageBreak/>
        <w:t>NLDC 2008 Itinerary</w:t>
      </w:r>
      <w:r w:rsidR="00A9486A">
        <w:rPr>
          <w:rFonts w:eastAsia="GungsuhChe"/>
          <w:b/>
          <w:sz w:val="28"/>
          <w:szCs w:val="28"/>
          <w:u w:val="single"/>
        </w:rPr>
        <w:t>:</w:t>
      </w:r>
    </w:p>
    <w:p w:rsidR="00E44995" w:rsidRPr="000D4A49" w:rsidRDefault="00821A73" w:rsidP="00AF4941">
      <w:pPr>
        <w:jc w:val="center"/>
        <w:rPr>
          <w:rFonts w:eastAsia="GungsuhChe"/>
          <w:sz w:val="24"/>
          <w:szCs w:val="24"/>
        </w:rPr>
      </w:pPr>
      <w:r w:rsidRPr="000D4A49">
        <w:rPr>
          <w:noProof/>
          <w:sz w:val="24"/>
          <w:szCs w:val="24"/>
        </w:rPr>
        <w:drawing>
          <wp:anchor distT="0" distB="0" distL="114300" distR="114300" simplePos="0" relativeHeight="251662336" behindDoc="1" locked="0" layoutInCell="1" allowOverlap="1">
            <wp:simplePos x="0" y="0"/>
            <wp:positionH relativeFrom="column">
              <wp:posOffset>-47625</wp:posOffset>
            </wp:positionH>
            <wp:positionV relativeFrom="paragraph">
              <wp:posOffset>342900</wp:posOffset>
            </wp:positionV>
            <wp:extent cx="6324600" cy="4486275"/>
            <wp:effectExtent l="19050" t="0" r="0" b="0"/>
            <wp:wrapNone/>
            <wp:docPr id="14" name="Picture 3" descr="http://www.aiesec.ca/images/locals/nldc2009/nldc2008_ag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iesec.ca/images/locals/nldc2009/nldc2008_agenda.jpg"/>
                    <pic:cNvPicPr>
                      <a:picLocks noChangeAspect="1" noChangeArrowheads="1"/>
                    </pic:cNvPicPr>
                  </pic:nvPicPr>
                  <pic:blipFill>
                    <a:blip r:embed="rId15"/>
                    <a:srcRect/>
                    <a:stretch>
                      <a:fillRect/>
                    </a:stretch>
                  </pic:blipFill>
                  <pic:spPr bwMode="auto">
                    <a:xfrm>
                      <a:off x="0" y="0"/>
                      <a:ext cx="6324600" cy="4486275"/>
                    </a:xfrm>
                    <a:prstGeom prst="rect">
                      <a:avLst/>
                    </a:prstGeom>
                    <a:noFill/>
                    <a:ln w="9525">
                      <a:noFill/>
                      <a:miter lim="800000"/>
                      <a:headEnd/>
                      <a:tailEnd/>
                    </a:ln>
                  </pic:spPr>
                </pic:pic>
              </a:graphicData>
            </a:graphic>
          </wp:anchor>
        </w:drawing>
      </w:r>
    </w:p>
    <w:p w:rsidR="00E44995" w:rsidRPr="000D4A49" w:rsidRDefault="00E44995" w:rsidP="00AF4941">
      <w:pPr>
        <w:jc w:val="center"/>
        <w:rPr>
          <w:rFonts w:eastAsia="GungsuhChe"/>
          <w:sz w:val="24"/>
          <w:szCs w:val="24"/>
        </w:rPr>
      </w:pPr>
    </w:p>
    <w:p w:rsidR="00E44995" w:rsidRPr="000D4A49" w:rsidRDefault="00E44995" w:rsidP="00AF4941">
      <w:pPr>
        <w:jc w:val="center"/>
        <w:rPr>
          <w:rFonts w:eastAsia="GungsuhChe"/>
          <w:sz w:val="24"/>
          <w:szCs w:val="24"/>
        </w:rPr>
      </w:pPr>
    </w:p>
    <w:p w:rsidR="00E44995" w:rsidRPr="000D4A49" w:rsidRDefault="00E44995" w:rsidP="00AF4941">
      <w:pPr>
        <w:jc w:val="center"/>
        <w:rPr>
          <w:rFonts w:eastAsia="GungsuhChe"/>
          <w:sz w:val="24"/>
          <w:szCs w:val="24"/>
        </w:rPr>
      </w:pPr>
    </w:p>
    <w:p w:rsidR="00E44995" w:rsidRPr="000D4A49" w:rsidRDefault="00E44995" w:rsidP="00AF4941">
      <w:pPr>
        <w:jc w:val="center"/>
        <w:rPr>
          <w:rFonts w:eastAsia="GungsuhChe"/>
          <w:sz w:val="24"/>
          <w:szCs w:val="24"/>
        </w:rPr>
      </w:pPr>
    </w:p>
    <w:p w:rsidR="00E44995" w:rsidRPr="000D4A49" w:rsidRDefault="00E44995" w:rsidP="00AF4941">
      <w:pPr>
        <w:jc w:val="center"/>
        <w:rPr>
          <w:rFonts w:eastAsia="GungsuhChe"/>
          <w:sz w:val="24"/>
          <w:szCs w:val="24"/>
        </w:rPr>
      </w:pPr>
    </w:p>
    <w:p w:rsidR="00E44995" w:rsidRPr="000D4A49" w:rsidRDefault="00E44995" w:rsidP="00F920F4">
      <w:pPr>
        <w:rPr>
          <w:rFonts w:eastAsia="GungsuhChe"/>
          <w:b/>
          <w:sz w:val="24"/>
          <w:szCs w:val="24"/>
          <w:u w:val="single"/>
        </w:rPr>
      </w:pPr>
    </w:p>
    <w:p w:rsidR="000D4A49" w:rsidRDefault="000D4A49" w:rsidP="00F920F4">
      <w:pPr>
        <w:rPr>
          <w:rFonts w:eastAsia="GungsuhChe"/>
          <w:b/>
          <w:sz w:val="24"/>
          <w:szCs w:val="24"/>
          <w:u w:val="single"/>
        </w:rPr>
      </w:pPr>
    </w:p>
    <w:p w:rsidR="000D4A49" w:rsidRDefault="000D4A49" w:rsidP="00F920F4">
      <w:pPr>
        <w:rPr>
          <w:rFonts w:eastAsia="GungsuhChe"/>
          <w:b/>
          <w:sz w:val="24"/>
          <w:szCs w:val="24"/>
          <w:u w:val="single"/>
        </w:rPr>
      </w:pPr>
    </w:p>
    <w:p w:rsidR="000D4A49" w:rsidRDefault="000D4A49" w:rsidP="00F920F4">
      <w:pPr>
        <w:rPr>
          <w:rFonts w:eastAsia="GungsuhChe"/>
          <w:b/>
          <w:sz w:val="24"/>
          <w:szCs w:val="24"/>
          <w:u w:val="single"/>
        </w:rPr>
      </w:pPr>
    </w:p>
    <w:p w:rsidR="000D4A49" w:rsidRDefault="000D4A49" w:rsidP="00F920F4">
      <w:pPr>
        <w:rPr>
          <w:rFonts w:eastAsia="GungsuhChe"/>
          <w:b/>
          <w:sz w:val="24"/>
          <w:szCs w:val="24"/>
          <w:u w:val="single"/>
        </w:rPr>
      </w:pPr>
    </w:p>
    <w:p w:rsidR="000D4A49" w:rsidRDefault="000D4A49" w:rsidP="00F920F4">
      <w:pPr>
        <w:rPr>
          <w:rFonts w:eastAsia="GungsuhChe"/>
          <w:b/>
          <w:sz w:val="24"/>
          <w:szCs w:val="24"/>
          <w:u w:val="single"/>
        </w:rPr>
      </w:pPr>
    </w:p>
    <w:p w:rsidR="000D4A49" w:rsidRDefault="000D4A49" w:rsidP="00F920F4">
      <w:pPr>
        <w:rPr>
          <w:rFonts w:eastAsia="GungsuhChe"/>
          <w:b/>
          <w:sz w:val="24"/>
          <w:szCs w:val="24"/>
          <w:u w:val="single"/>
        </w:rPr>
      </w:pPr>
    </w:p>
    <w:p w:rsidR="000D4A49" w:rsidRDefault="000D4A49" w:rsidP="00F920F4">
      <w:pPr>
        <w:rPr>
          <w:rFonts w:eastAsia="GungsuhChe"/>
          <w:b/>
          <w:sz w:val="24"/>
          <w:szCs w:val="24"/>
          <w:u w:val="single"/>
        </w:rPr>
      </w:pPr>
    </w:p>
    <w:p w:rsidR="000D4A49" w:rsidRDefault="000D4A49" w:rsidP="00F920F4">
      <w:pPr>
        <w:rPr>
          <w:rFonts w:eastAsia="GungsuhChe"/>
          <w:b/>
          <w:sz w:val="24"/>
          <w:szCs w:val="24"/>
          <w:u w:val="single"/>
        </w:rPr>
      </w:pPr>
    </w:p>
    <w:p w:rsidR="00F920F4" w:rsidRPr="000D4A49" w:rsidRDefault="00F920F4" w:rsidP="00F920F4">
      <w:pPr>
        <w:rPr>
          <w:rFonts w:eastAsia="GungsuhChe"/>
          <w:b/>
          <w:sz w:val="28"/>
          <w:szCs w:val="28"/>
          <w:u w:val="single"/>
        </w:rPr>
      </w:pPr>
      <w:r w:rsidRPr="000D4A49">
        <w:rPr>
          <w:rFonts w:eastAsia="GungsuhChe"/>
          <w:b/>
          <w:sz w:val="28"/>
          <w:szCs w:val="28"/>
          <w:u w:val="single"/>
        </w:rPr>
        <w:t>Benefits to AIESEC UGA:</w:t>
      </w:r>
    </w:p>
    <w:p w:rsidR="00F920F4" w:rsidRPr="000D4A49" w:rsidRDefault="00F920F4" w:rsidP="00F920F4">
      <w:pPr>
        <w:pStyle w:val="ListParagraph"/>
        <w:numPr>
          <w:ilvl w:val="0"/>
          <w:numId w:val="3"/>
        </w:numPr>
        <w:rPr>
          <w:rFonts w:eastAsia="GungsuhChe"/>
          <w:sz w:val="24"/>
          <w:szCs w:val="24"/>
        </w:rPr>
      </w:pPr>
      <w:r w:rsidRPr="000D4A49">
        <w:rPr>
          <w:rFonts w:eastAsia="GungsuhChe"/>
          <w:sz w:val="24"/>
          <w:szCs w:val="24"/>
        </w:rPr>
        <w:t>AIESEC UGA has never attended the NLDC Canada, so the experience will allow delegates to learn more about the structure and operations of AIESEC in another country.</w:t>
      </w:r>
    </w:p>
    <w:p w:rsidR="00F920F4" w:rsidRPr="000D4A49" w:rsidRDefault="002F21CF" w:rsidP="00F920F4">
      <w:pPr>
        <w:pStyle w:val="ListParagraph"/>
        <w:numPr>
          <w:ilvl w:val="0"/>
          <w:numId w:val="3"/>
        </w:numPr>
        <w:rPr>
          <w:rFonts w:eastAsia="GungsuhChe"/>
          <w:sz w:val="24"/>
          <w:szCs w:val="24"/>
        </w:rPr>
      </w:pPr>
      <w:r w:rsidRPr="000D4A49">
        <w:rPr>
          <w:rFonts w:eastAsia="GungsuhChe"/>
          <w:sz w:val="24"/>
          <w:szCs w:val="24"/>
        </w:rPr>
        <w:t>NLDC will have many intensive workshops that will allow delegates to improve their leadership, management, and professional skills.</w:t>
      </w:r>
      <w:r w:rsidR="008D3A70" w:rsidRPr="000D4A49">
        <w:rPr>
          <w:rFonts w:eastAsia="GungsuhChe"/>
          <w:sz w:val="24"/>
          <w:szCs w:val="24"/>
        </w:rPr>
        <w:t xml:space="preserve"> This will not only allow for the delegates’ personal growth, but they will also implement what they have learned into their work in AIESEC UGA upon return from the conference. </w:t>
      </w:r>
    </w:p>
    <w:p w:rsidR="00E44995" w:rsidRDefault="007C6A5A" w:rsidP="00F044EA">
      <w:pPr>
        <w:pStyle w:val="ListParagraph"/>
        <w:numPr>
          <w:ilvl w:val="0"/>
          <w:numId w:val="3"/>
        </w:numPr>
        <w:rPr>
          <w:rFonts w:eastAsia="GungsuhChe"/>
          <w:sz w:val="24"/>
          <w:szCs w:val="24"/>
        </w:rPr>
      </w:pPr>
      <w:r w:rsidRPr="000D4A49">
        <w:rPr>
          <w:rFonts w:eastAsia="GungsuhChe"/>
          <w:sz w:val="24"/>
          <w:szCs w:val="24"/>
        </w:rPr>
        <w:t xml:space="preserve">The delegates will have the opportunity to meet and network with delegates from AIESEC chapters around Canada and other parts of the world. </w:t>
      </w:r>
    </w:p>
    <w:p w:rsidR="00773CEE" w:rsidRDefault="00773CEE" w:rsidP="00773CEE">
      <w:pPr>
        <w:rPr>
          <w:rFonts w:eastAsia="GungsuhChe"/>
          <w:sz w:val="24"/>
          <w:szCs w:val="24"/>
        </w:rPr>
      </w:pPr>
    </w:p>
    <w:p w:rsidR="00773CEE" w:rsidRDefault="00773CEE" w:rsidP="00773CEE">
      <w:pPr>
        <w:rPr>
          <w:rFonts w:eastAsia="GungsuhChe"/>
          <w:b/>
          <w:sz w:val="28"/>
          <w:szCs w:val="28"/>
          <w:u w:val="single"/>
        </w:rPr>
      </w:pPr>
      <w:r w:rsidRPr="00773CEE">
        <w:rPr>
          <w:rFonts w:eastAsia="GungsuhChe"/>
          <w:b/>
          <w:sz w:val="28"/>
          <w:szCs w:val="28"/>
          <w:u w:val="single"/>
        </w:rPr>
        <w:lastRenderedPageBreak/>
        <w:t>NLDC Expenses per Student</w:t>
      </w:r>
      <w:r w:rsidR="00A9486A">
        <w:rPr>
          <w:rFonts w:eastAsia="GungsuhChe"/>
          <w:b/>
          <w:sz w:val="28"/>
          <w:szCs w:val="28"/>
          <w:u w:val="single"/>
        </w:rPr>
        <w:t>:</w:t>
      </w:r>
    </w:p>
    <w:tbl>
      <w:tblPr>
        <w:tblW w:w="10354" w:type="dxa"/>
        <w:tblInd w:w="93" w:type="dxa"/>
        <w:tblLook w:val="04A0"/>
      </w:tblPr>
      <w:tblGrid>
        <w:gridCol w:w="9072"/>
        <w:gridCol w:w="1340"/>
      </w:tblGrid>
      <w:tr w:rsidR="00A9486A" w:rsidRPr="00962B58" w:rsidTr="00C17364">
        <w:trPr>
          <w:trHeight w:val="311"/>
        </w:trPr>
        <w:tc>
          <w:tcPr>
            <w:tcW w:w="9072" w:type="dxa"/>
            <w:tcBorders>
              <w:top w:val="single" w:sz="4" w:space="0" w:color="FAC090"/>
              <w:left w:val="single" w:sz="4" w:space="0" w:color="FAC090"/>
              <w:bottom w:val="single" w:sz="4" w:space="0" w:color="FAC090"/>
              <w:right w:val="nil"/>
            </w:tcBorders>
            <w:shd w:val="clear" w:color="F79646" w:fill="F79646"/>
            <w:noWrap/>
            <w:vAlign w:val="bottom"/>
            <w:hideMark/>
          </w:tcPr>
          <w:p w:rsidR="00A9486A" w:rsidRPr="00962B58" w:rsidRDefault="00A9486A"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NLDC</w:t>
            </w:r>
          </w:p>
        </w:tc>
        <w:tc>
          <w:tcPr>
            <w:tcW w:w="1282" w:type="dxa"/>
            <w:tcBorders>
              <w:top w:val="single" w:sz="4" w:space="0" w:color="FAC090"/>
              <w:left w:val="nil"/>
              <w:bottom w:val="single" w:sz="4" w:space="0" w:color="FAC090"/>
              <w:right w:val="single" w:sz="4" w:space="0" w:color="FAC090"/>
            </w:tcBorders>
            <w:shd w:val="clear" w:color="F79646" w:fill="F79646"/>
            <w:noWrap/>
            <w:vAlign w:val="bottom"/>
            <w:hideMark/>
          </w:tcPr>
          <w:p w:rsidR="00A9486A" w:rsidRPr="00962B58" w:rsidRDefault="00A9486A"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Cost/Person</w:t>
            </w:r>
          </w:p>
        </w:tc>
      </w:tr>
      <w:tr w:rsidR="00A9486A" w:rsidRPr="00962B58" w:rsidTr="00C17364">
        <w:trPr>
          <w:trHeight w:val="311"/>
        </w:trPr>
        <w:tc>
          <w:tcPr>
            <w:tcW w:w="9072" w:type="dxa"/>
            <w:tcBorders>
              <w:top w:val="nil"/>
              <w:left w:val="single" w:sz="4" w:space="0" w:color="FAC090"/>
              <w:bottom w:val="single" w:sz="4" w:space="0" w:color="FAC090"/>
              <w:right w:val="nil"/>
            </w:tcBorders>
            <w:shd w:val="clear" w:color="FDE9D9" w:fill="FDE9D9"/>
            <w:noWrap/>
            <w:vAlign w:val="bottom"/>
            <w:hideMark/>
          </w:tcPr>
          <w:p w:rsidR="00A9486A" w:rsidRPr="00962B58" w:rsidRDefault="00A9486A"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Conference Fee</w:t>
            </w:r>
          </w:p>
        </w:tc>
        <w:tc>
          <w:tcPr>
            <w:tcW w:w="1282" w:type="dxa"/>
            <w:tcBorders>
              <w:top w:val="nil"/>
              <w:left w:val="nil"/>
              <w:bottom w:val="single" w:sz="4" w:space="0" w:color="FAC090"/>
              <w:right w:val="single" w:sz="4" w:space="0" w:color="FAC090"/>
            </w:tcBorders>
            <w:shd w:val="clear" w:color="FDE9D9" w:fill="FDE9D9"/>
            <w:noWrap/>
            <w:vAlign w:val="bottom"/>
            <w:hideMark/>
          </w:tcPr>
          <w:p w:rsidR="00A9486A" w:rsidRPr="00962B58" w:rsidRDefault="00A9486A"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$325.00</w:t>
            </w:r>
          </w:p>
        </w:tc>
      </w:tr>
      <w:tr w:rsidR="00A9486A" w:rsidRPr="00962B58" w:rsidTr="00C17364">
        <w:trPr>
          <w:trHeight w:val="311"/>
        </w:trPr>
        <w:tc>
          <w:tcPr>
            <w:tcW w:w="9072" w:type="dxa"/>
            <w:tcBorders>
              <w:top w:val="nil"/>
              <w:left w:val="single" w:sz="4" w:space="0" w:color="FAC090"/>
              <w:bottom w:val="single" w:sz="4" w:space="0" w:color="FAC090"/>
              <w:right w:val="nil"/>
            </w:tcBorders>
            <w:shd w:val="clear" w:color="auto" w:fill="auto"/>
            <w:noWrap/>
            <w:vAlign w:val="bottom"/>
            <w:hideMark/>
          </w:tcPr>
          <w:p w:rsidR="00A9486A" w:rsidRPr="00962B58" w:rsidRDefault="00A9486A"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 xml:space="preserve">Travel Expenses </w:t>
            </w:r>
            <w:r w:rsidRPr="00962B58">
              <w:rPr>
                <w:rFonts w:ascii="Calibri" w:eastAsia="Times New Roman" w:hAnsi="Calibri" w:cs="Times New Roman"/>
                <w:color w:val="000000"/>
                <w:sz w:val="18"/>
                <w:szCs w:val="18"/>
              </w:rPr>
              <w:t>(includes expenses to travel to the conference and transportation expenses at the conference)</w:t>
            </w:r>
          </w:p>
        </w:tc>
        <w:tc>
          <w:tcPr>
            <w:tcW w:w="1282" w:type="dxa"/>
            <w:tcBorders>
              <w:top w:val="nil"/>
              <w:left w:val="nil"/>
              <w:bottom w:val="single" w:sz="4" w:space="0" w:color="FAC090"/>
              <w:right w:val="single" w:sz="4" w:space="0" w:color="FAC090"/>
            </w:tcBorders>
            <w:shd w:val="clear" w:color="auto" w:fill="auto"/>
            <w:noWrap/>
            <w:vAlign w:val="bottom"/>
            <w:hideMark/>
          </w:tcPr>
          <w:p w:rsidR="00A9486A" w:rsidRPr="00962B58" w:rsidRDefault="00A9486A"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$25.00</w:t>
            </w:r>
          </w:p>
        </w:tc>
      </w:tr>
      <w:tr w:rsidR="00A9486A" w:rsidRPr="00962B58" w:rsidTr="00C17364">
        <w:trPr>
          <w:trHeight w:val="311"/>
        </w:trPr>
        <w:tc>
          <w:tcPr>
            <w:tcW w:w="9072" w:type="dxa"/>
            <w:tcBorders>
              <w:top w:val="nil"/>
              <w:left w:val="single" w:sz="4" w:space="0" w:color="FAC090"/>
              <w:bottom w:val="single" w:sz="4" w:space="0" w:color="FAC090"/>
              <w:right w:val="nil"/>
            </w:tcBorders>
            <w:shd w:val="clear" w:color="FDE9D9" w:fill="FDE9D9"/>
            <w:noWrap/>
            <w:vAlign w:val="bottom"/>
            <w:hideMark/>
          </w:tcPr>
          <w:p w:rsidR="00A9486A" w:rsidRPr="00962B58" w:rsidRDefault="00A9486A" w:rsidP="00C17364">
            <w:pPr>
              <w:spacing w:after="0" w:line="240" w:lineRule="auto"/>
              <w:rPr>
                <w:rFonts w:ascii="Calibri" w:eastAsia="Times New Roman" w:hAnsi="Calibri" w:cs="Times New Roman"/>
                <w:b/>
                <w:bCs/>
                <w:color w:val="000000"/>
              </w:rPr>
            </w:pPr>
            <w:r w:rsidRPr="00962B58">
              <w:rPr>
                <w:rFonts w:ascii="Calibri" w:eastAsia="Times New Roman" w:hAnsi="Calibri" w:cs="Times New Roman"/>
                <w:b/>
                <w:bCs/>
                <w:color w:val="000000"/>
              </w:rPr>
              <w:t>Total</w:t>
            </w:r>
          </w:p>
        </w:tc>
        <w:tc>
          <w:tcPr>
            <w:tcW w:w="1282" w:type="dxa"/>
            <w:tcBorders>
              <w:top w:val="nil"/>
              <w:left w:val="nil"/>
              <w:bottom w:val="single" w:sz="4" w:space="0" w:color="FAC090"/>
              <w:right w:val="single" w:sz="4" w:space="0" w:color="FAC090"/>
            </w:tcBorders>
            <w:shd w:val="clear" w:color="FDE9D9" w:fill="FDE9D9"/>
            <w:noWrap/>
            <w:vAlign w:val="bottom"/>
            <w:hideMark/>
          </w:tcPr>
          <w:p w:rsidR="00A9486A" w:rsidRPr="00962B58" w:rsidRDefault="00A9486A"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$350.00</w:t>
            </w:r>
          </w:p>
        </w:tc>
      </w:tr>
    </w:tbl>
    <w:p w:rsidR="00A9486A" w:rsidRPr="008062C2" w:rsidRDefault="00A9486A" w:rsidP="00A9486A">
      <w:pPr>
        <w:ind w:firstLine="720"/>
        <w:rPr>
          <w:rFonts w:ascii="Calibri" w:eastAsia="Times New Roman" w:hAnsi="Calibri" w:cs="Times New Roman"/>
          <w:color w:val="000000"/>
          <w:sz w:val="20"/>
          <w:szCs w:val="20"/>
        </w:rPr>
      </w:pPr>
      <w:r w:rsidRPr="008062C2">
        <w:rPr>
          <w:rFonts w:ascii="Times New Roman" w:hAnsi="Times New Roman" w:cs="Times New Roman"/>
          <w:b/>
          <w:sz w:val="20"/>
          <w:szCs w:val="20"/>
        </w:rPr>
        <w:t xml:space="preserve">We are hoping to send 11 delegates to the NLDC. This brings the total cost to </w:t>
      </w:r>
      <w:r w:rsidRPr="008062C2">
        <w:rPr>
          <w:rFonts w:ascii="Times New Roman" w:eastAsia="Times New Roman" w:hAnsi="Times New Roman" w:cs="Times New Roman"/>
          <w:b/>
          <w:color w:val="000000"/>
          <w:sz w:val="20"/>
          <w:szCs w:val="20"/>
          <w:u w:val="single"/>
        </w:rPr>
        <w:t>$3,850.00</w:t>
      </w:r>
      <w:r w:rsidRPr="008062C2">
        <w:rPr>
          <w:rFonts w:ascii="Times New Roman" w:eastAsia="Times New Roman" w:hAnsi="Times New Roman" w:cs="Times New Roman"/>
          <w:b/>
          <w:color w:val="000000"/>
          <w:sz w:val="20"/>
          <w:szCs w:val="20"/>
        </w:rPr>
        <w:t>.</w:t>
      </w: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Default="00A9486A" w:rsidP="00773CEE">
      <w:pPr>
        <w:rPr>
          <w:rFonts w:eastAsia="GungsuhChe"/>
          <w:b/>
          <w:sz w:val="28"/>
          <w:szCs w:val="28"/>
          <w:u w:val="single"/>
        </w:rPr>
      </w:pPr>
    </w:p>
    <w:p w:rsidR="00A9486A" w:rsidRPr="00773CEE" w:rsidRDefault="00A9486A" w:rsidP="00773CEE">
      <w:pPr>
        <w:rPr>
          <w:rFonts w:eastAsia="GungsuhChe"/>
          <w:b/>
          <w:sz w:val="28"/>
          <w:szCs w:val="28"/>
          <w:u w:val="single"/>
        </w:rPr>
      </w:pPr>
    </w:p>
    <w:p w:rsidR="00E44995" w:rsidRDefault="003066B5" w:rsidP="00AF4941">
      <w:pPr>
        <w:jc w:val="center"/>
        <w:rPr>
          <w:rFonts w:ascii="GungsuhChe" w:eastAsia="GungsuhChe" w:hAnsi="GungsuhChe"/>
          <w:sz w:val="72"/>
          <w:szCs w:val="72"/>
        </w:rPr>
      </w:pPr>
      <w:r>
        <w:rPr>
          <w:rFonts w:ascii="GungsuhChe" w:eastAsia="GungsuhChe" w:hAnsi="GungsuhChe"/>
          <w:sz w:val="72"/>
          <w:szCs w:val="72"/>
        </w:rPr>
        <w:lastRenderedPageBreak/>
        <w:t>AIESEC United States Summer Conference</w:t>
      </w:r>
    </w:p>
    <w:p w:rsidR="000B2C41" w:rsidRPr="000D4A49" w:rsidRDefault="000B2C41" w:rsidP="000B2C41">
      <w:pPr>
        <w:rPr>
          <w:rFonts w:eastAsia="GungsuhChe"/>
          <w:b/>
          <w:sz w:val="28"/>
          <w:szCs w:val="28"/>
          <w:u w:val="single"/>
        </w:rPr>
      </w:pPr>
      <w:r w:rsidRPr="000D4A49">
        <w:rPr>
          <w:rFonts w:eastAsia="GungsuhChe"/>
          <w:b/>
          <w:sz w:val="28"/>
          <w:szCs w:val="28"/>
          <w:u w:val="single"/>
        </w:rPr>
        <w:t>Purpose:</w:t>
      </w:r>
    </w:p>
    <w:p w:rsidR="000B2C41" w:rsidRPr="000D4A49" w:rsidRDefault="000B2C41" w:rsidP="000B2C41">
      <w:pPr>
        <w:rPr>
          <w:rFonts w:eastAsia="GungsuhChe"/>
          <w:sz w:val="24"/>
          <w:szCs w:val="24"/>
        </w:rPr>
      </w:pPr>
      <w:r w:rsidRPr="000D4A49">
        <w:rPr>
          <w:rFonts w:eastAsia="GungsuhChe"/>
          <w:sz w:val="24"/>
          <w:szCs w:val="24"/>
        </w:rPr>
        <w:t xml:space="preserve">AIESEC US holds two national conferences each year: Winter Conference and Summer Conference. At Winter Conference, goals are set for the following year of AIESEC US. At Summer Conference, these goals are revisited in order to measure progress and create or modify strategies to accomplish the goals. </w:t>
      </w:r>
    </w:p>
    <w:p w:rsidR="000B2C41" w:rsidRPr="000D4A49" w:rsidRDefault="000B2C41" w:rsidP="000B2C41">
      <w:pPr>
        <w:rPr>
          <w:rFonts w:eastAsia="GungsuhChe"/>
          <w:b/>
          <w:sz w:val="28"/>
          <w:szCs w:val="28"/>
          <w:u w:val="single"/>
        </w:rPr>
      </w:pPr>
      <w:r w:rsidRPr="000D4A49">
        <w:rPr>
          <w:rFonts w:eastAsia="GungsuhChe"/>
          <w:b/>
          <w:sz w:val="28"/>
          <w:szCs w:val="28"/>
          <w:u w:val="single"/>
        </w:rPr>
        <w:t>Benefits to AIESEC UGA:</w:t>
      </w:r>
    </w:p>
    <w:p w:rsidR="000B2C41" w:rsidRPr="000D4A49" w:rsidRDefault="000B2C41" w:rsidP="000B2C41">
      <w:pPr>
        <w:pStyle w:val="ListParagraph"/>
        <w:numPr>
          <w:ilvl w:val="0"/>
          <w:numId w:val="2"/>
        </w:numPr>
        <w:rPr>
          <w:rFonts w:eastAsia="GungsuhChe"/>
          <w:sz w:val="24"/>
          <w:szCs w:val="24"/>
        </w:rPr>
      </w:pPr>
      <w:r w:rsidRPr="000D4A49">
        <w:rPr>
          <w:rFonts w:eastAsia="GungsuhChe"/>
          <w:sz w:val="24"/>
          <w:szCs w:val="24"/>
        </w:rPr>
        <w:t xml:space="preserve">Most of the members of AIESEC UGA have never attended a national conference, so attending Summer Conference will </w:t>
      </w:r>
      <w:r w:rsidR="007403D3" w:rsidRPr="000D4A49">
        <w:rPr>
          <w:rFonts w:eastAsia="GungsuhChe"/>
          <w:sz w:val="24"/>
          <w:szCs w:val="24"/>
        </w:rPr>
        <w:t>allow delegates from AIESEC UGA to learn more about as well as participate in AIESEC at a national level.</w:t>
      </w:r>
    </w:p>
    <w:p w:rsidR="007403D3" w:rsidRPr="000D4A49" w:rsidRDefault="007403D3" w:rsidP="000B2C41">
      <w:pPr>
        <w:pStyle w:val="ListParagraph"/>
        <w:numPr>
          <w:ilvl w:val="0"/>
          <w:numId w:val="2"/>
        </w:numPr>
        <w:rPr>
          <w:rFonts w:eastAsia="GungsuhChe"/>
          <w:sz w:val="24"/>
          <w:szCs w:val="24"/>
        </w:rPr>
      </w:pPr>
      <w:r w:rsidRPr="000D4A49">
        <w:rPr>
          <w:rFonts w:eastAsia="GungsuhChe"/>
          <w:sz w:val="24"/>
          <w:szCs w:val="24"/>
        </w:rPr>
        <w:t>Delegates from AIESEC UGA will learn more about the structure and operations of AIESEC United States.</w:t>
      </w:r>
    </w:p>
    <w:p w:rsidR="007403D3" w:rsidRPr="000D4A49" w:rsidRDefault="007403D3" w:rsidP="000B2C41">
      <w:pPr>
        <w:pStyle w:val="ListParagraph"/>
        <w:numPr>
          <w:ilvl w:val="0"/>
          <w:numId w:val="2"/>
        </w:numPr>
        <w:rPr>
          <w:rFonts w:eastAsia="GungsuhChe"/>
          <w:sz w:val="24"/>
          <w:szCs w:val="24"/>
        </w:rPr>
      </w:pPr>
      <w:r w:rsidRPr="000D4A49">
        <w:rPr>
          <w:rFonts w:eastAsia="GungsuhChe"/>
          <w:sz w:val="24"/>
          <w:szCs w:val="24"/>
        </w:rPr>
        <w:t>Delegates will have the opportunity to meet and network with the AIESEC US national staff.</w:t>
      </w:r>
    </w:p>
    <w:p w:rsidR="007403D3" w:rsidRPr="000D4A49" w:rsidRDefault="007403D3" w:rsidP="000B2C41">
      <w:pPr>
        <w:pStyle w:val="ListParagraph"/>
        <w:numPr>
          <w:ilvl w:val="0"/>
          <w:numId w:val="2"/>
        </w:numPr>
        <w:rPr>
          <w:rFonts w:eastAsia="GungsuhChe"/>
          <w:sz w:val="24"/>
          <w:szCs w:val="24"/>
        </w:rPr>
      </w:pPr>
      <w:r w:rsidRPr="000D4A49">
        <w:rPr>
          <w:rFonts w:eastAsia="GungsuhChe"/>
          <w:sz w:val="24"/>
          <w:szCs w:val="24"/>
        </w:rPr>
        <w:t>Delegates will have the opportunity to meet and network with delegates from other AIESEC chapters</w:t>
      </w:r>
      <w:r w:rsidR="00E37C8F" w:rsidRPr="000D4A49">
        <w:rPr>
          <w:rFonts w:eastAsia="GungsuhChe"/>
          <w:sz w:val="24"/>
          <w:szCs w:val="24"/>
        </w:rPr>
        <w:t>, including delegates from international chapters</w:t>
      </w:r>
      <w:r w:rsidRPr="000D4A49">
        <w:rPr>
          <w:rFonts w:eastAsia="GungsuhChe"/>
          <w:sz w:val="24"/>
          <w:szCs w:val="24"/>
        </w:rPr>
        <w:t>. This will allow the delegates to learn about how other chapters operate, and this information can be used to improve the operations of AIESEC UGA upon return from Summer Conference.</w:t>
      </w:r>
    </w:p>
    <w:p w:rsidR="007403D3" w:rsidRPr="000D4A49" w:rsidRDefault="007403D3" w:rsidP="000B2C41">
      <w:pPr>
        <w:pStyle w:val="ListParagraph"/>
        <w:numPr>
          <w:ilvl w:val="0"/>
          <w:numId w:val="2"/>
        </w:numPr>
        <w:rPr>
          <w:rFonts w:eastAsia="GungsuhChe"/>
          <w:sz w:val="24"/>
          <w:szCs w:val="24"/>
        </w:rPr>
      </w:pPr>
      <w:r w:rsidRPr="000D4A49">
        <w:rPr>
          <w:rFonts w:eastAsia="GungsuhChe"/>
          <w:sz w:val="24"/>
          <w:szCs w:val="24"/>
        </w:rPr>
        <w:t>On an individual level, delegates will develop leadership and professional skills while participating in a conference that sets goals at a national level.</w:t>
      </w:r>
      <w:r w:rsidR="00E37C8F" w:rsidRPr="000D4A49">
        <w:rPr>
          <w:rFonts w:eastAsia="GungsuhChe"/>
          <w:sz w:val="24"/>
          <w:szCs w:val="24"/>
        </w:rPr>
        <w:t xml:space="preserve"> The delegates will also meet people of diverse backgrounds and experiences. </w:t>
      </w:r>
    </w:p>
    <w:p w:rsidR="00A9486A" w:rsidRDefault="00A9486A" w:rsidP="00A9486A">
      <w:pPr>
        <w:rPr>
          <w:rFonts w:eastAsia="GungsuhChe"/>
          <w:b/>
          <w:sz w:val="28"/>
          <w:szCs w:val="28"/>
          <w:u w:val="single"/>
        </w:rPr>
      </w:pPr>
      <w:r>
        <w:rPr>
          <w:rFonts w:eastAsia="GungsuhChe"/>
          <w:b/>
          <w:sz w:val="28"/>
          <w:szCs w:val="28"/>
          <w:u w:val="single"/>
        </w:rPr>
        <w:t>Summer Conference Expenses per Student:</w:t>
      </w:r>
    </w:p>
    <w:tbl>
      <w:tblPr>
        <w:tblW w:w="10430" w:type="dxa"/>
        <w:tblInd w:w="93" w:type="dxa"/>
        <w:tblLook w:val="04A0"/>
      </w:tblPr>
      <w:tblGrid>
        <w:gridCol w:w="9138"/>
        <w:gridCol w:w="1340"/>
      </w:tblGrid>
      <w:tr w:rsidR="00A9486A" w:rsidRPr="00962B58" w:rsidTr="00C17364">
        <w:trPr>
          <w:trHeight w:val="307"/>
        </w:trPr>
        <w:tc>
          <w:tcPr>
            <w:tcW w:w="9138" w:type="dxa"/>
            <w:tcBorders>
              <w:top w:val="single" w:sz="4" w:space="0" w:color="FAC090"/>
              <w:left w:val="single" w:sz="4" w:space="0" w:color="FAC090"/>
              <w:bottom w:val="single" w:sz="4" w:space="0" w:color="FAC090"/>
              <w:right w:val="nil"/>
            </w:tcBorders>
            <w:shd w:val="clear" w:color="F79646" w:fill="F79646"/>
            <w:noWrap/>
            <w:vAlign w:val="bottom"/>
            <w:hideMark/>
          </w:tcPr>
          <w:p w:rsidR="00A9486A" w:rsidRPr="00962B58" w:rsidRDefault="00A9486A"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 xml:space="preserve">Summer Conference </w:t>
            </w:r>
          </w:p>
        </w:tc>
        <w:tc>
          <w:tcPr>
            <w:tcW w:w="1292" w:type="dxa"/>
            <w:tcBorders>
              <w:top w:val="single" w:sz="4" w:space="0" w:color="FAC090"/>
              <w:left w:val="nil"/>
              <w:bottom w:val="single" w:sz="4" w:space="0" w:color="FAC090"/>
              <w:right w:val="single" w:sz="4" w:space="0" w:color="FAC090"/>
            </w:tcBorders>
            <w:shd w:val="clear" w:color="F79646" w:fill="F79646"/>
            <w:noWrap/>
            <w:vAlign w:val="bottom"/>
            <w:hideMark/>
          </w:tcPr>
          <w:p w:rsidR="00A9486A" w:rsidRPr="00962B58" w:rsidRDefault="00A9486A"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Cost/Person</w:t>
            </w:r>
          </w:p>
        </w:tc>
      </w:tr>
      <w:tr w:rsidR="00A9486A" w:rsidRPr="00962B58" w:rsidTr="00C17364">
        <w:trPr>
          <w:trHeight w:val="307"/>
        </w:trPr>
        <w:tc>
          <w:tcPr>
            <w:tcW w:w="9138" w:type="dxa"/>
            <w:tcBorders>
              <w:top w:val="nil"/>
              <w:left w:val="single" w:sz="4" w:space="0" w:color="FAC090"/>
              <w:bottom w:val="single" w:sz="4" w:space="0" w:color="FAC090"/>
              <w:right w:val="nil"/>
            </w:tcBorders>
            <w:shd w:val="clear" w:color="FDE9D9" w:fill="FDE9D9"/>
            <w:noWrap/>
            <w:vAlign w:val="bottom"/>
            <w:hideMark/>
          </w:tcPr>
          <w:p w:rsidR="00A9486A" w:rsidRPr="00962B58" w:rsidRDefault="00A9486A"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Conference Fee*</w:t>
            </w:r>
          </w:p>
        </w:tc>
        <w:tc>
          <w:tcPr>
            <w:tcW w:w="1292" w:type="dxa"/>
            <w:tcBorders>
              <w:top w:val="nil"/>
              <w:left w:val="nil"/>
              <w:bottom w:val="single" w:sz="4" w:space="0" w:color="FAC090"/>
              <w:right w:val="single" w:sz="4" w:space="0" w:color="FAC090"/>
            </w:tcBorders>
            <w:shd w:val="clear" w:color="FDE9D9" w:fill="FDE9D9"/>
            <w:noWrap/>
            <w:vAlign w:val="bottom"/>
            <w:hideMark/>
          </w:tcPr>
          <w:p w:rsidR="00A9486A" w:rsidRPr="00962B58" w:rsidRDefault="00A9486A"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$350.00</w:t>
            </w:r>
          </w:p>
        </w:tc>
      </w:tr>
      <w:tr w:rsidR="00A9486A" w:rsidRPr="00962B58" w:rsidTr="00C17364">
        <w:trPr>
          <w:trHeight w:val="307"/>
        </w:trPr>
        <w:tc>
          <w:tcPr>
            <w:tcW w:w="9138" w:type="dxa"/>
            <w:tcBorders>
              <w:top w:val="nil"/>
              <w:left w:val="single" w:sz="4" w:space="0" w:color="FAC090"/>
              <w:bottom w:val="single" w:sz="4" w:space="0" w:color="FAC090"/>
              <w:right w:val="nil"/>
            </w:tcBorders>
            <w:shd w:val="clear" w:color="auto" w:fill="auto"/>
            <w:noWrap/>
            <w:vAlign w:val="bottom"/>
            <w:hideMark/>
          </w:tcPr>
          <w:p w:rsidR="00A9486A" w:rsidRPr="00962B58" w:rsidRDefault="00A9486A"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Travel Expenses</w:t>
            </w:r>
            <w:r w:rsidRPr="00962B58">
              <w:rPr>
                <w:rFonts w:ascii="Calibri" w:eastAsia="Times New Roman" w:hAnsi="Calibri" w:cs="Times New Roman"/>
                <w:color w:val="000000"/>
                <w:sz w:val="18"/>
                <w:szCs w:val="18"/>
              </w:rPr>
              <w:t xml:space="preserve"> (includes expenses to travel to the conference and transportation expenses at the conference)</w:t>
            </w:r>
          </w:p>
        </w:tc>
        <w:tc>
          <w:tcPr>
            <w:tcW w:w="1292" w:type="dxa"/>
            <w:tcBorders>
              <w:top w:val="nil"/>
              <w:left w:val="nil"/>
              <w:bottom w:val="single" w:sz="4" w:space="0" w:color="FAC090"/>
              <w:right w:val="single" w:sz="4" w:space="0" w:color="FAC090"/>
            </w:tcBorders>
            <w:shd w:val="clear" w:color="auto" w:fill="auto"/>
            <w:noWrap/>
            <w:vAlign w:val="bottom"/>
            <w:hideMark/>
          </w:tcPr>
          <w:p w:rsidR="00A9486A" w:rsidRPr="00962B58" w:rsidRDefault="00A9486A"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$25.00</w:t>
            </w:r>
          </w:p>
        </w:tc>
      </w:tr>
      <w:tr w:rsidR="00A9486A" w:rsidRPr="00962B58" w:rsidTr="00C17364">
        <w:trPr>
          <w:trHeight w:val="307"/>
        </w:trPr>
        <w:tc>
          <w:tcPr>
            <w:tcW w:w="9138" w:type="dxa"/>
            <w:tcBorders>
              <w:top w:val="nil"/>
              <w:left w:val="single" w:sz="4" w:space="0" w:color="FAC090"/>
              <w:bottom w:val="single" w:sz="4" w:space="0" w:color="FAC090"/>
              <w:right w:val="nil"/>
            </w:tcBorders>
            <w:shd w:val="clear" w:color="FDE9D9" w:fill="FDE9D9"/>
            <w:noWrap/>
            <w:vAlign w:val="bottom"/>
            <w:hideMark/>
          </w:tcPr>
          <w:p w:rsidR="00A9486A" w:rsidRPr="00962B58" w:rsidRDefault="00A9486A" w:rsidP="00C17364">
            <w:pPr>
              <w:spacing w:after="0" w:line="240" w:lineRule="auto"/>
              <w:rPr>
                <w:rFonts w:ascii="Calibri" w:eastAsia="Times New Roman" w:hAnsi="Calibri" w:cs="Times New Roman"/>
                <w:b/>
                <w:bCs/>
                <w:color w:val="000000"/>
              </w:rPr>
            </w:pPr>
            <w:r w:rsidRPr="00962B58">
              <w:rPr>
                <w:rFonts w:ascii="Calibri" w:eastAsia="Times New Roman" w:hAnsi="Calibri" w:cs="Times New Roman"/>
                <w:b/>
                <w:bCs/>
                <w:color w:val="000000"/>
              </w:rPr>
              <w:t>Total</w:t>
            </w:r>
          </w:p>
        </w:tc>
        <w:tc>
          <w:tcPr>
            <w:tcW w:w="1292" w:type="dxa"/>
            <w:tcBorders>
              <w:top w:val="nil"/>
              <w:left w:val="nil"/>
              <w:bottom w:val="single" w:sz="4" w:space="0" w:color="FAC090"/>
              <w:right w:val="single" w:sz="4" w:space="0" w:color="FAC090"/>
            </w:tcBorders>
            <w:shd w:val="clear" w:color="FDE9D9" w:fill="FDE9D9"/>
            <w:noWrap/>
            <w:vAlign w:val="bottom"/>
            <w:hideMark/>
          </w:tcPr>
          <w:p w:rsidR="00A9486A" w:rsidRPr="00962B58" w:rsidRDefault="00A9486A"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$375.00</w:t>
            </w:r>
          </w:p>
        </w:tc>
      </w:tr>
    </w:tbl>
    <w:p w:rsidR="00A9486A" w:rsidRPr="008062C2" w:rsidRDefault="00A9486A" w:rsidP="00A9486A">
      <w:pPr>
        <w:ind w:firstLine="720"/>
        <w:rPr>
          <w:rFonts w:ascii="Times New Roman" w:hAnsi="Times New Roman" w:cs="Times New Roman"/>
          <w:i/>
          <w:sz w:val="20"/>
          <w:szCs w:val="20"/>
        </w:rPr>
      </w:pPr>
      <w:r w:rsidRPr="008062C2">
        <w:rPr>
          <w:rFonts w:ascii="Times New Roman" w:hAnsi="Times New Roman" w:cs="Times New Roman"/>
          <w:b/>
          <w:i/>
          <w:sz w:val="20"/>
          <w:szCs w:val="20"/>
        </w:rPr>
        <w:t>*</w:t>
      </w:r>
      <w:r w:rsidRPr="008062C2">
        <w:rPr>
          <w:rFonts w:ascii="Times New Roman" w:hAnsi="Times New Roman" w:cs="Times New Roman"/>
          <w:i/>
          <w:sz w:val="20"/>
          <w:szCs w:val="20"/>
        </w:rPr>
        <w:t>Conference Fee is an estimate based on past years’ Summer Conference fees.</w:t>
      </w:r>
    </w:p>
    <w:p w:rsidR="00E44995" w:rsidRPr="00A9486A" w:rsidRDefault="00A9486A" w:rsidP="00A9486A">
      <w:pPr>
        <w:ind w:firstLine="360"/>
        <w:rPr>
          <w:rFonts w:ascii="Times New Roman" w:eastAsia="Times New Roman" w:hAnsi="Times New Roman" w:cs="Times New Roman"/>
          <w:b/>
          <w:color w:val="000000"/>
          <w:sz w:val="20"/>
          <w:szCs w:val="20"/>
        </w:rPr>
      </w:pPr>
      <w:r w:rsidRPr="008062C2">
        <w:rPr>
          <w:rFonts w:ascii="Times New Roman" w:hAnsi="Times New Roman" w:cs="Times New Roman"/>
          <w:b/>
          <w:sz w:val="20"/>
          <w:szCs w:val="20"/>
        </w:rPr>
        <w:t xml:space="preserve">We are hoping to send 11 delegates to the Summer Conference. This brings the total cost to </w:t>
      </w:r>
      <w:r w:rsidRPr="008062C2">
        <w:rPr>
          <w:rFonts w:ascii="Times New Roman" w:eastAsia="Times New Roman" w:hAnsi="Times New Roman" w:cs="Times New Roman"/>
          <w:b/>
          <w:color w:val="000000"/>
          <w:sz w:val="20"/>
          <w:szCs w:val="20"/>
          <w:u w:val="single"/>
        </w:rPr>
        <w:t>$4,125.00</w:t>
      </w:r>
      <w:r w:rsidRPr="008062C2">
        <w:rPr>
          <w:rFonts w:ascii="Times New Roman" w:eastAsia="Times New Roman" w:hAnsi="Times New Roman" w:cs="Times New Roman"/>
          <w:b/>
          <w:color w:val="000000"/>
          <w:sz w:val="20"/>
          <w:szCs w:val="20"/>
        </w:rPr>
        <w:t>.</w:t>
      </w:r>
    </w:p>
    <w:p w:rsidR="00E44995" w:rsidRDefault="000D4A49" w:rsidP="00AF4941">
      <w:pPr>
        <w:jc w:val="center"/>
        <w:rPr>
          <w:rFonts w:ascii="GungsuhChe" w:eastAsia="GungsuhChe" w:hAnsi="GungsuhChe"/>
          <w:sz w:val="72"/>
          <w:szCs w:val="72"/>
        </w:rPr>
      </w:pPr>
      <w:r>
        <w:rPr>
          <w:rFonts w:ascii="GungsuhChe" w:eastAsia="GungsuhChe" w:hAnsi="GungsuhChe"/>
          <w:sz w:val="72"/>
          <w:szCs w:val="72"/>
        </w:rPr>
        <w:lastRenderedPageBreak/>
        <w:t>Exchanges</w:t>
      </w:r>
    </w:p>
    <w:p w:rsidR="005149C9" w:rsidRDefault="008D03B5" w:rsidP="005149C9">
      <w:pPr>
        <w:rPr>
          <w:rFonts w:eastAsia="GungsuhChe"/>
          <w:sz w:val="28"/>
          <w:szCs w:val="28"/>
        </w:rPr>
      </w:pPr>
      <w:r>
        <w:rPr>
          <w:rFonts w:eastAsia="GungsuhChe"/>
          <w:b/>
          <w:sz w:val="28"/>
          <w:szCs w:val="28"/>
          <w:u w:val="single"/>
        </w:rPr>
        <w:t>Business Development</w:t>
      </w:r>
      <w:r w:rsidR="005149C9">
        <w:rPr>
          <w:rFonts w:eastAsia="GungsuhChe"/>
          <w:b/>
          <w:sz w:val="28"/>
          <w:szCs w:val="28"/>
          <w:u w:val="single"/>
        </w:rPr>
        <w:t xml:space="preserve"> in AIESEC</w:t>
      </w:r>
      <w:r w:rsidR="00A9486A">
        <w:rPr>
          <w:rFonts w:eastAsia="GungsuhChe"/>
          <w:b/>
          <w:sz w:val="28"/>
          <w:szCs w:val="28"/>
          <w:u w:val="single"/>
        </w:rPr>
        <w:t>:</w:t>
      </w:r>
    </w:p>
    <w:p w:rsidR="008D03B5" w:rsidRDefault="005149C9" w:rsidP="005149C9">
      <w:pPr>
        <w:rPr>
          <w:rFonts w:eastAsia="GungsuhChe"/>
          <w:sz w:val="24"/>
          <w:szCs w:val="24"/>
        </w:rPr>
      </w:pPr>
      <w:r>
        <w:rPr>
          <w:rFonts w:eastAsia="GungsuhChe"/>
          <w:sz w:val="24"/>
          <w:szCs w:val="24"/>
        </w:rPr>
        <w:t xml:space="preserve">Exchange is a key component of AIESEC as an organization. One of AIESEC’s primary goals is to increase cultural understanding and global awareness in order to fulfill AIESEC’s vision: </w:t>
      </w:r>
      <w:r>
        <w:rPr>
          <w:rFonts w:eastAsia="GungsuhChe"/>
          <w:b/>
          <w:sz w:val="24"/>
          <w:szCs w:val="24"/>
        </w:rPr>
        <w:t>to reach mankind’s potential</w:t>
      </w:r>
      <w:r>
        <w:rPr>
          <w:rFonts w:eastAsia="GungsuhChe"/>
          <w:sz w:val="24"/>
          <w:szCs w:val="24"/>
        </w:rPr>
        <w:t>. Each chapter of AIESEC works with its local business community</w:t>
      </w:r>
      <w:r w:rsidR="006C0332">
        <w:rPr>
          <w:rFonts w:eastAsia="GungsuhChe"/>
          <w:sz w:val="24"/>
          <w:szCs w:val="24"/>
        </w:rPr>
        <w:t xml:space="preserve"> in order to create internships or “traineeships” for an AIESECer from another country. For instance, the students in AIESEC UGA work with businesses in Athens, Atlanta, and other parts of Georgia in order to create traineeship positions designed specifically for an AIESECer from abroad.</w:t>
      </w:r>
      <w:r w:rsidR="009B7D70">
        <w:rPr>
          <w:rFonts w:eastAsia="GungsuhChe"/>
          <w:sz w:val="24"/>
          <w:szCs w:val="24"/>
        </w:rPr>
        <w:t xml:space="preserve"> This </w:t>
      </w:r>
      <w:r w:rsidR="009B7D70" w:rsidRPr="00BA6C6C">
        <w:rPr>
          <w:rFonts w:eastAsia="GungsuhChe"/>
          <w:b/>
          <w:sz w:val="24"/>
          <w:szCs w:val="24"/>
        </w:rPr>
        <w:t>“business development”</w:t>
      </w:r>
      <w:r w:rsidR="009B7D70">
        <w:rPr>
          <w:rFonts w:eastAsia="GungsuhChe"/>
          <w:sz w:val="24"/>
          <w:szCs w:val="24"/>
        </w:rPr>
        <w:t xml:space="preserve"> aspect of AIESEC gives its members unique experience and training in </w:t>
      </w:r>
      <w:r w:rsidR="009B7D70" w:rsidRPr="00D917E5">
        <w:rPr>
          <w:rFonts w:eastAsia="GungsuhChe"/>
          <w:b/>
          <w:sz w:val="24"/>
          <w:szCs w:val="24"/>
        </w:rPr>
        <w:t xml:space="preserve">leadership </w:t>
      </w:r>
      <w:r w:rsidR="00D917E5">
        <w:rPr>
          <w:rFonts w:eastAsia="GungsuhChe"/>
          <w:b/>
          <w:sz w:val="24"/>
          <w:szCs w:val="24"/>
        </w:rPr>
        <w:t xml:space="preserve">development </w:t>
      </w:r>
      <w:r w:rsidR="009B7D70" w:rsidRPr="00BA6C6C">
        <w:rPr>
          <w:rFonts w:eastAsia="GungsuhChe"/>
          <w:sz w:val="24"/>
          <w:szCs w:val="24"/>
        </w:rPr>
        <w:t xml:space="preserve">and </w:t>
      </w:r>
      <w:r w:rsidR="009B7D70" w:rsidRPr="00D917E5">
        <w:rPr>
          <w:rFonts w:eastAsia="GungsuhChe"/>
          <w:b/>
          <w:sz w:val="24"/>
          <w:szCs w:val="24"/>
        </w:rPr>
        <w:t>professional skills</w:t>
      </w:r>
      <w:r w:rsidR="009B7D70">
        <w:rPr>
          <w:rFonts w:eastAsia="GungsuhChe"/>
          <w:sz w:val="24"/>
          <w:szCs w:val="24"/>
        </w:rPr>
        <w:t xml:space="preserve">. </w:t>
      </w:r>
    </w:p>
    <w:p w:rsidR="008D03B5" w:rsidRDefault="008D03B5" w:rsidP="005149C9">
      <w:pPr>
        <w:rPr>
          <w:rFonts w:eastAsia="GungsuhChe"/>
          <w:b/>
          <w:sz w:val="24"/>
          <w:szCs w:val="24"/>
          <w:u w:val="single"/>
        </w:rPr>
      </w:pPr>
      <w:r>
        <w:rPr>
          <w:rFonts w:eastAsia="GungsuhChe"/>
          <w:b/>
          <w:sz w:val="28"/>
          <w:szCs w:val="28"/>
          <w:u w:val="single"/>
        </w:rPr>
        <w:t>Exchange in AIESEC</w:t>
      </w:r>
      <w:r w:rsidR="00A9486A">
        <w:rPr>
          <w:rFonts w:eastAsia="GungsuhChe"/>
          <w:b/>
          <w:sz w:val="28"/>
          <w:szCs w:val="28"/>
          <w:u w:val="single"/>
        </w:rPr>
        <w:t>:</w:t>
      </w:r>
    </w:p>
    <w:p w:rsidR="005149C9" w:rsidRDefault="006C0332" w:rsidP="005149C9">
      <w:pPr>
        <w:rPr>
          <w:rFonts w:eastAsia="GungsuhChe"/>
          <w:sz w:val="24"/>
          <w:szCs w:val="24"/>
        </w:rPr>
      </w:pPr>
      <w:r>
        <w:rPr>
          <w:rFonts w:eastAsia="GungsuhChe"/>
          <w:sz w:val="24"/>
          <w:szCs w:val="24"/>
        </w:rPr>
        <w:t xml:space="preserve"> </w:t>
      </w:r>
      <w:r w:rsidR="008D03B5">
        <w:rPr>
          <w:rFonts w:eastAsia="GungsuhChe"/>
          <w:sz w:val="24"/>
          <w:szCs w:val="24"/>
        </w:rPr>
        <w:t xml:space="preserve">Of course, the exchange process of AIESEC is a </w:t>
      </w:r>
      <w:r w:rsidR="008D03B5" w:rsidRPr="00D917E5">
        <w:rPr>
          <w:rFonts w:eastAsia="GungsuhChe"/>
          <w:b/>
          <w:sz w:val="24"/>
          <w:szCs w:val="24"/>
        </w:rPr>
        <w:t>two-way system</w:t>
      </w:r>
      <w:r w:rsidR="008D03B5">
        <w:rPr>
          <w:rFonts w:eastAsia="GungsuhChe"/>
          <w:sz w:val="24"/>
          <w:szCs w:val="24"/>
        </w:rPr>
        <w:t xml:space="preserve">. Not only does AIESEC UGA bring in trainees from other countries, but it also sends people abroad to countries where other AIESEC chapters have worked with </w:t>
      </w:r>
      <w:r w:rsidR="008D03B5">
        <w:rPr>
          <w:rFonts w:eastAsia="GungsuhChe"/>
          <w:i/>
          <w:sz w:val="24"/>
          <w:szCs w:val="24"/>
        </w:rPr>
        <w:t>their</w:t>
      </w:r>
      <w:r w:rsidR="008D03B5">
        <w:rPr>
          <w:rFonts w:eastAsia="GungsuhChe"/>
          <w:sz w:val="24"/>
          <w:szCs w:val="24"/>
        </w:rPr>
        <w:t xml:space="preserve"> business communities in order to </w:t>
      </w:r>
      <w:r w:rsidR="008C4FAF">
        <w:rPr>
          <w:rFonts w:eastAsia="GungsuhChe"/>
          <w:sz w:val="24"/>
          <w:szCs w:val="24"/>
        </w:rPr>
        <w:t>create traineeships in their countries</w:t>
      </w:r>
      <w:r w:rsidR="00BE0901">
        <w:rPr>
          <w:rFonts w:eastAsia="GungsuhChe"/>
          <w:sz w:val="24"/>
          <w:szCs w:val="24"/>
        </w:rPr>
        <w:t xml:space="preserve">. The AIESEC exchange experience not only provides participants with </w:t>
      </w:r>
      <w:r w:rsidR="00BE0901" w:rsidRPr="00D917E5">
        <w:rPr>
          <w:rFonts w:eastAsia="GungsuhChe"/>
          <w:b/>
          <w:sz w:val="24"/>
          <w:szCs w:val="24"/>
        </w:rPr>
        <w:t>work experience in another country</w:t>
      </w:r>
      <w:r w:rsidR="00BE0901">
        <w:rPr>
          <w:rFonts w:eastAsia="GungsuhChe"/>
          <w:sz w:val="24"/>
          <w:szCs w:val="24"/>
        </w:rPr>
        <w:t xml:space="preserve">, but it also allows them to become </w:t>
      </w:r>
      <w:r w:rsidR="00BE0901" w:rsidRPr="00D917E5">
        <w:rPr>
          <w:rFonts w:eastAsia="GungsuhChe"/>
          <w:b/>
          <w:sz w:val="24"/>
          <w:szCs w:val="24"/>
        </w:rPr>
        <w:t>fully immersed in another culture</w:t>
      </w:r>
      <w:r w:rsidR="00BE0901">
        <w:rPr>
          <w:rFonts w:eastAsia="GungsuhChe"/>
          <w:sz w:val="24"/>
          <w:szCs w:val="24"/>
        </w:rPr>
        <w:t xml:space="preserve">. Participants are not tourists, nor are they part of a “foreigner group.” These students live and work in another country, </w:t>
      </w:r>
      <w:r w:rsidR="00BE0901" w:rsidRPr="00D917E5">
        <w:rPr>
          <w:rFonts w:eastAsia="GungsuhChe"/>
          <w:b/>
          <w:sz w:val="24"/>
          <w:szCs w:val="24"/>
        </w:rPr>
        <w:t>with the support of the AIESECers in that community</w:t>
      </w:r>
      <w:r w:rsidR="00BE0901">
        <w:rPr>
          <w:rFonts w:eastAsia="GungsuhChe"/>
          <w:sz w:val="24"/>
          <w:szCs w:val="24"/>
        </w:rPr>
        <w:t xml:space="preserve">. </w:t>
      </w:r>
    </w:p>
    <w:p w:rsidR="003036B4" w:rsidRDefault="003036B4" w:rsidP="003036B4">
      <w:pPr>
        <w:rPr>
          <w:rFonts w:eastAsia="GungsuhChe"/>
          <w:b/>
          <w:sz w:val="28"/>
          <w:szCs w:val="28"/>
          <w:u w:val="single"/>
        </w:rPr>
      </w:pPr>
      <w:r>
        <w:rPr>
          <w:rFonts w:eastAsia="GungsuhChe"/>
          <w:b/>
          <w:sz w:val="28"/>
          <w:szCs w:val="28"/>
          <w:u w:val="single"/>
        </w:rPr>
        <w:t>The Exchange Process</w:t>
      </w:r>
      <w:r w:rsidR="00A9486A">
        <w:rPr>
          <w:rFonts w:eastAsia="GungsuhChe"/>
          <w:b/>
          <w:sz w:val="28"/>
          <w:szCs w:val="28"/>
          <w:u w:val="single"/>
        </w:rPr>
        <w:t>:</w:t>
      </w:r>
    </w:p>
    <w:p w:rsidR="003036B4" w:rsidRDefault="003036B4" w:rsidP="003036B4">
      <w:pPr>
        <w:rPr>
          <w:rFonts w:eastAsia="GungsuhChe"/>
          <w:sz w:val="24"/>
          <w:szCs w:val="24"/>
        </w:rPr>
      </w:pPr>
      <w:r>
        <w:rPr>
          <w:rFonts w:eastAsia="GungsuhChe"/>
          <w:b/>
          <w:sz w:val="24"/>
          <w:szCs w:val="24"/>
        </w:rPr>
        <w:t xml:space="preserve">Cultural Education and Preparation- </w:t>
      </w:r>
      <w:r>
        <w:rPr>
          <w:rFonts w:eastAsia="GungsuhChe"/>
          <w:sz w:val="24"/>
          <w:szCs w:val="24"/>
        </w:rPr>
        <w:t>Prior to departure, students receive extensive training to help minimize the culture shock that inevitably occurs upon arrival in a foreign country. AIESEC also supports students in logistical</w:t>
      </w:r>
      <w:r w:rsidR="00FC6B04">
        <w:rPr>
          <w:rFonts w:eastAsia="GungsuhChe"/>
          <w:sz w:val="24"/>
          <w:szCs w:val="24"/>
        </w:rPr>
        <w:t xml:space="preserve"> matters </w:t>
      </w:r>
      <w:r w:rsidR="009B43E6">
        <w:rPr>
          <w:rFonts w:eastAsia="GungsuhChe"/>
          <w:sz w:val="24"/>
          <w:szCs w:val="24"/>
        </w:rPr>
        <w:t>such as visa procurement, airfare, and insurance.</w:t>
      </w:r>
    </w:p>
    <w:p w:rsidR="000D4A49" w:rsidRDefault="009B43E6" w:rsidP="009B43E6">
      <w:pPr>
        <w:rPr>
          <w:rFonts w:eastAsia="GungsuhChe"/>
          <w:sz w:val="24"/>
          <w:szCs w:val="24"/>
        </w:rPr>
      </w:pPr>
      <w:r>
        <w:rPr>
          <w:rFonts w:eastAsia="GungsuhChe"/>
          <w:b/>
          <w:sz w:val="24"/>
          <w:szCs w:val="24"/>
        </w:rPr>
        <w:t xml:space="preserve">Reception and Integration- </w:t>
      </w:r>
      <w:r>
        <w:rPr>
          <w:rFonts w:eastAsia="GungsuhChe"/>
          <w:sz w:val="24"/>
          <w:szCs w:val="24"/>
        </w:rPr>
        <w:t>From the time the student steps off the plane to the final day of the traineeship, the local AIESEC committee provides a base of social and logistical support for the student’s experience. In addition to securing housing and arranging transportation, the local committee hosts social events for students and addresses any needs that may arise. AIESEC’s social network in the host country allows students to develop close relationships with people from the local community. All efforts are made on both the departure and destination sides of AIESEC to ensure that the trainee integrates to the host culture.</w:t>
      </w:r>
    </w:p>
    <w:p w:rsidR="009B43E6" w:rsidRDefault="009B43E6" w:rsidP="009B43E6">
      <w:pPr>
        <w:rPr>
          <w:rFonts w:eastAsia="GungsuhChe"/>
          <w:sz w:val="24"/>
          <w:szCs w:val="24"/>
        </w:rPr>
      </w:pPr>
      <w:r>
        <w:rPr>
          <w:rFonts w:eastAsia="GungsuhChe"/>
          <w:b/>
          <w:sz w:val="24"/>
          <w:szCs w:val="24"/>
        </w:rPr>
        <w:t xml:space="preserve">Return and Reintegration- </w:t>
      </w:r>
      <w:r>
        <w:rPr>
          <w:rFonts w:eastAsia="GungsuhChe"/>
          <w:sz w:val="24"/>
          <w:szCs w:val="24"/>
        </w:rPr>
        <w:t xml:space="preserve">The final goal of the exchange process is for students to teach others about their time abroad. In the reintegration process, AIESEC facilitates events in which </w:t>
      </w:r>
      <w:r>
        <w:rPr>
          <w:rFonts w:eastAsia="GungsuhChe"/>
          <w:sz w:val="24"/>
          <w:szCs w:val="24"/>
        </w:rPr>
        <w:lastRenderedPageBreak/>
        <w:t xml:space="preserve">returning students share their experiences with other UGA students in an effort to heighten the level of cultural and global awareness at UGA. </w:t>
      </w:r>
    </w:p>
    <w:p w:rsidR="00613BC7" w:rsidRPr="00613BC7" w:rsidRDefault="00613BC7" w:rsidP="009B43E6">
      <w:pPr>
        <w:rPr>
          <w:rFonts w:eastAsia="GungsuhChe"/>
          <w:sz w:val="28"/>
          <w:szCs w:val="28"/>
        </w:rPr>
      </w:pPr>
      <w:r w:rsidRPr="00613BC7">
        <w:rPr>
          <w:rFonts w:eastAsia="GungsuhChe"/>
          <w:b/>
          <w:sz w:val="28"/>
          <w:szCs w:val="28"/>
          <w:u w:val="single"/>
        </w:rPr>
        <w:t>Exchange Expenses</w:t>
      </w:r>
      <w:r w:rsidR="00A9486A">
        <w:rPr>
          <w:rFonts w:eastAsia="GungsuhChe"/>
          <w:b/>
          <w:sz w:val="28"/>
          <w:szCs w:val="28"/>
          <w:u w:val="single"/>
        </w:rPr>
        <w:t>:</w:t>
      </w:r>
    </w:p>
    <w:p w:rsidR="00613BC7" w:rsidRDefault="00613BC7" w:rsidP="009B43E6">
      <w:pPr>
        <w:rPr>
          <w:rFonts w:eastAsia="GungsuhChe"/>
          <w:sz w:val="24"/>
          <w:szCs w:val="24"/>
        </w:rPr>
      </w:pPr>
      <w:r>
        <w:rPr>
          <w:rFonts w:eastAsia="GungsuhChe"/>
          <w:sz w:val="24"/>
          <w:szCs w:val="24"/>
        </w:rPr>
        <w:t xml:space="preserve">Although most of the internships are paid positions, the salary usually only covers participants’ living expenses while </w:t>
      </w:r>
      <w:r w:rsidR="008E1323">
        <w:rPr>
          <w:rFonts w:eastAsia="GungsuhChe"/>
          <w:sz w:val="24"/>
          <w:szCs w:val="24"/>
        </w:rPr>
        <w:t>in the country. Students’ must usually use their own money to pay for the program fee and the travel expenses.</w:t>
      </w:r>
    </w:p>
    <w:p w:rsidR="00EC7C18" w:rsidRDefault="00A9486A" w:rsidP="009B43E6">
      <w:pPr>
        <w:rPr>
          <w:rFonts w:eastAsia="GungsuhChe"/>
          <w:b/>
          <w:sz w:val="24"/>
          <w:szCs w:val="24"/>
        </w:rPr>
      </w:pPr>
      <w:r>
        <w:rPr>
          <w:rFonts w:eastAsia="GungsuhChe"/>
          <w:b/>
          <w:sz w:val="24"/>
          <w:szCs w:val="24"/>
        </w:rPr>
        <w:t>Exchange Expenses per Student-</w:t>
      </w:r>
    </w:p>
    <w:tbl>
      <w:tblPr>
        <w:tblW w:w="3420" w:type="dxa"/>
        <w:tblInd w:w="93" w:type="dxa"/>
        <w:tblLook w:val="04A0"/>
      </w:tblPr>
      <w:tblGrid>
        <w:gridCol w:w="1940"/>
        <w:gridCol w:w="1480"/>
      </w:tblGrid>
      <w:tr w:rsidR="00EC7C18" w:rsidRPr="00EC7C18" w:rsidTr="00C17364">
        <w:trPr>
          <w:trHeight w:val="300"/>
        </w:trPr>
        <w:tc>
          <w:tcPr>
            <w:tcW w:w="1940" w:type="dxa"/>
            <w:tcBorders>
              <w:top w:val="single" w:sz="4" w:space="0" w:color="FAC090"/>
              <w:left w:val="single" w:sz="4" w:space="0" w:color="FAC090"/>
              <w:bottom w:val="single" w:sz="4" w:space="0" w:color="FAC090"/>
              <w:right w:val="nil"/>
            </w:tcBorders>
            <w:shd w:val="clear" w:color="F79646" w:fill="F79646"/>
            <w:noWrap/>
            <w:vAlign w:val="bottom"/>
            <w:hideMark/>
          </w:tcPr>
          <w:p w:rsidR="00EC7C18" w:rsidRPr="00EC7C18" w:rsidRDefault="00EC7C18" w:rsidP="00C17364">
            <w:pPr>
              <w:spacing w:after="0" w:line="240" w:lineRule="auto"/>
              <w:rPr>
                <w:rFonts w:ascii="Calibri" w:eastAsia="Times New Roman" w:hAnsi="Calibri" w:cs="Times New Roman"/>
                <w:b/>
                <w:bCs/>
                <w:color w:val="FFFFFF"/>
              </w:rPr>
            </w:pPr>
            <w:r w:rsidRPr="00EC7C18">
              <w:rPr>
                <w:rFonts w:ascii="Calibri" w:eastAsia="Times New Roman" w:hAnsi="Calibri" w:cs="Times New Roman"/>
                <w:b/>
                <w:bCs/>
                <w:color w:val="FFFFFF"/>
              </w:rPr>
              <w:t>Exchange</w:t>
            </w:r>
          </w:p>
        </w:tc>
        <w:tc>
          <w:tcPr>
            <w:tcW w:w="1480" w:type="dxa"/>
            <w:tcBorders>
              <w:top w:val="single" w:sz="4" w:space="0" w:color="FAC090"/>
              <w:left w:val="nil"/>
              <w:bottom w:val="single" w:sz="4" w:space="0" w:color="FAC090"/>
              <w:right w:val="single" w:sz="4" w:space="0" w:color="FAC090"/>
            </w:tcBorders>
            <w:shd w:val="clear" w:color="F79646" w:fill="F79646"/>
            <w:noWrap/>
            <w:vAlign w:val="bottom"/>
            <w:hideMark/>
          </w:tcPr>
          <w:p w:rsidR="00EC7C18" w:rsidRPr="00EC7C18" w:rsidRDefault="00EC7C18" w:rsidP="00C17364">
            <w:pPr>
              <w:spacing w:after="0" w:line="240" w:lineRule="auto"/>
              <w:rPr>
                <w:rFonts w:ascii="Calibri" w:eastAsia="Times New Roman" w:hAnsi="Calibri" w:cs="Times New Roman"/>
                <w:b/>
                <w:bCs/>
                <w:color w:val="FFFFFF"/>
              </w:rPr>
            </w:pPr>
            <w:r w:rsidRPr="00EC7C18">
              <w:rPr>
                <w:rFonts w:ascii="Calibri" w:eastAsia="Times New Roman" w:hAnsi="Calibri" w:cs="Times New Roman"/>
                <w:b/>
                <w:bCs/>
                <w:color w:val="FFFFFF"/>
              </w:rPr>
              <w:t>Cost/Person</w:t>
            </w:r>
          </w:p>
        </w:tc>
      </w:tr>
      <w:tr w:rsidR="00EC7C18" w:rsidRPr="00EC7C18" w:rsidTr="00C17364">
        <w:trPr>
          <w:trHeight w:val="300"/>
        </w:trPr>
        <w:tc>
          <w:tcPr>
            <w:tcW w:w="1940" w:type="dxa"/>
            <w:tcBorders>
              <w:top w:val="nil"/>
              <w:left w:val="single" w:sz="4" w:space="0" w:color="FAC090"/>
              <w:bottom w:val="single" w:sz="4" w:space="0" w:color="FAC090"/>
              <w:right w:val="nil"/>
            </w:tcBorders>
            <w:shd w:val="clear" w:color="FDE9D9" w:fill="FDE9D9"/>
            <w:noWrap/>
            <w:vAlign w:val="bottom"/>
            <w:hideMark/>
          </w:tcPr>
          <w:p w:rsidR="00EC7C18" w:rsidRPr="00EC7C18" w:rsidRDefault="00EC7C18" w:rsidP="00C17364">
            <w:pPr>
              <w:spacing w:after="0" w:line="240" w:lineRule="auto"/>
              <w:rPr>
                <w:rFonts w:ascii="Calibri" w:eastAsia="Times New Roman" w:hAnsi="Calibri" w:cs="Times New Roman"/>
                <w:color w:val="000000"/>
              </w:rPr>
            </w:pPr>
            <w:r w:rsidRPr="00EC7C18">
              <w:rPr>
                <w:rFonts w:ascii="Calibri" w:eastAsia="Times New Roman" w:hAnsi="Calibri" w:cs="Times New Roman"/>
                <w:color w:val="000000"/>
              </w:rPr>
              <w:t>Application Fee</w:t>
            </w:r>
          </w:p>
        </w:tc>
        <w:tc>
          <w:tcPr>
            <w:tcW w:w="1480" w:type="dxa"/>
            <w:tcBorders>
              <w:top w:val="nil"/>
              <w:left w:val="nil"/>
              <w:bottom w:val="single" w:sz="4" w:space="0" w:color="FAC090"/>
              <w:right w:val="single" w:sz="4" w:space="0" w:color="FAC090"/>
            </w:tcBorders>
            <w:shd w:val="clear" w:color="FDE9D9" w:fill="FDE9D9"/>
            <w:noWrap/>
            <w:vAlign w:val="bottom"/>
            <w:hideMark/>
          </w:tcPr>
          <w:p w:rsidR="00EC7C18" w:rsidRPr="00EC7C18" w:rsidRDefault="00EC7C18" w:rsidP="00C17364">
            <w:pPr>
              <w:spacing w:after="0" w:line="240" w:lineRule="auto"/>
              <w:jc w:val="right"/>
              <w:rPr>
                <w:rFonts w:ascii="Calibri" w:eastAsia="Times New Roman" w:hAnsi="Calibri" w:cs="Times New Roman"/>
                <w:color w:val="000000"/>
              </w:rPr>
            </w:pPr>
            <w:r w:rsidRPr="00EC7C18">
              <w:rPr>
                <w:rFonts w:ascii="Calibri" w:eastAsia="Times New Roman" w:hAnsi="Calibri" w:cs="Times New Roman"/>
                <w:color w:val="000000"/>
              </w:rPr>
              <w:t>$45.00</w:t>
            </w:r>
          </w:p>
        </w:tc>
      </w:tr>
      <w:tr w:rsidR="00EC7C18" w:rsidRPr="00EC7C18" w:rsidTr="00C17364">
        <w:trPr>
          <w:trHeight w:val="300"/>
        </w:trPr>
        <w:tc>
          <w:tcPr>
            <w:tcW w:w="1940" w:type="dxa"/>
            <w:tcBorders>
              <w:top w:val="nil"/>
              <w:left w:val="single" w:sz="4" w:space="0" w:color="FAC090"/>
              <w:bottom w:val="single" w:sz="4" w:space="0" w:color="FAC090"/>
              <w:right w:val="nil"/>
            </w:tcBorders>
            <w:shd w:val="clear" w:color="auto" w:fill="auto"/>
            <w:noWrap/>
            <w:vAlign w:val="bottom"/>
            <w:hideMark/>
          </w:tcPr>
          <w:p w:rsidR="00EC7C18" w:rsidRPr="00EC7C18" w:rsidRDefault="00EC7C18" w:rsidP="00C17364">
            <w:pPr>
              <w:spacing w:after="0" w:line="240" w:lineRule="auto"/>
              <w:rPr>
                <w:rFonts w:ascii="Calibri" w:eastAsia="Times New Roman" w:hAnsi="Calibri" w:cs="Times New Roman"/>
                <w:color w:val="000000"/>
              </w:rPr>
            </w:pPr>
            <w:r w:rsidRPr="00EC7C18">
              <w:rPr>
                <w:rFonts w:ascii="Calibri" w:eastAsia="Times New Roman" w:hAnsi="Calibri" w:cs="Times New Roman"/>
                <w:color w:val="000000"/>
              </w:rPr>
              <w:t>Matching Fee</w:t>
            </w:r>
          </w:p>
        </w:tc>
        <w:tc>
          <w:tcPr>
            <w:tcW w:w="1480" w:type="dxa"/>
            <w:tcBorders>
              <w:top w:val="nil"/>
              <w:left w:val="nil"/>
              <w:bottom w:val="single" w:sz="4" w:space="0" w:color="FAC090"/>
              <w:right w:val="single" w:sz="4" w:space="0" w:color="FAC090"/>
            </w:tcBorders>
            <w:shd w:val="clear" w:color="auto" w:fill="auto"/>
            <w:noWrap/>
            <w:vAlign w:val="bottom"/>
            <w:hideMark/>
          </w:tcPr>
          <w:p w:rsidR="00EC7C18" w:rsidRPr="00EC7C18" w:rsidRDefault="00EC7C18" w:rsidP="00C17364">
            <w:pPr>
              <w:spacing w:after="0" w:line="240" w:lineRule="auto"/>
              <w:jc w:val="right"/>
              <w:rPr>
                <w:rFonts w:ascii="Calibri" w:eastAsia="Times New Roman" w:hAnsi="Calibri" w:cs="Times New Roman"/>
                <w:color w:val="000000"/>
              </w:rPr>
            </w:pPr>
            <w:r w:rsidRPr="00EC7C18">
              <w:rPr>
                <w:rFonts w:ascii="Calibri" w:eastAsia="Times New Roman" w:hAnsi="Calibri" w:cs="Times New Roman"/>
                <w:color w:val="000000"/>
              </w:rPr>
              <w:t>$455.00</w:t>
            </w:r>
          </w:p>
        </w:tc>
      </w:tr>
      <w:tr w:rsidR="00EC7C18" w:rsidRPr="00EC7C18" w:rsidTr="00C17364">
        <w:trPr>
          <w:trHeight w:val="300"/>
        </w:trPr>
        <w:tc>
          <w:tcPr>
            <w:tcW w:w="1940" w:type="dxa"/>
            <w:tcBorders>
              <w:top w:val="nil"/>
              <w:left w:val="single" w:sz="4" w:space="0" w:color="FAC090"/>
              <w:bottom w:val="single" w:sz="4" w:space="0" w:color="FAC090"/>
              <w:right w:val="nil"/>
            </w:tcBorders>
            <w:shd w:val="clear" w:color="FDE9D9" w:fill="FDE9D9"/>
            <w:noWrap/>
            <w:vAlign w:val="bottom"/>
            <w:hideMark/>
          </w:tcPr>
          <w:p w:rsidR="00EC7C18" w:rsidRPr="00EC7C18" w:rsidRDefault="00EC7C18" w:rsidP="00C17364">
            <w:pPr>
              <w:spacing w:after="0" w:line="240" w:lineRule="auto"/>
              <w:rPr>
                <w:rFonts w:ascii="Calibri" w:eastAsia="Times New Roman" w:hAnsi="Calibri" w:cs="Times New Roman"/>
                <w:color w:val="000000"/>
              </w:rPr>
            </w:pPr>
            <w:r w:rsidRPr="00EC7C18">
              <w:rPr>
                <w:rFonts w:ascii="Calibri" w:eastAsia="Times New Roman" w:hAnsi="Calibri" w:cs="Times New Roman"/>
                <w:color w:val="000000"/>
              </w:rPr>
              <w:t>Travel Expenses*</w:t>
            </w:r>
          </w:p>
        </w:tc>
        <w:tc>
          <w:tcPr>
            <w:tcW w:w="1480" w:type="dxa"/>
            <w:tcBorders>
              <w:top w:val="nil"/>
              <w:left w:val="nil"/>
              <w:bottom w:val="single" w:sz="4" w:space="0" w:color="FAC090"/>
              <w:right w:val="single" w:sz="4" w:space="0" w:color="FAC090"/>
            </w:tcBorders>
            <w:shd w:val="clear" w:color="FDE9D9" w:fill="FDE9D9"/>
            <w:noWrap/>
            <w:vAlign w:val="bottom"/>
            <w:hideMark/>
          </w:tcPr>
          <w:p w:rsidR="00EC7C18" w:rsidRPr="00EC7C18" w:rsidRDefault="00EC7C18" w:rsidP="00C17364">
            <w:pPr>
              <w:spacing w:after="0" w:line="240" w:lineRule="auto"/>
              <w:jc w:val="right"/>
              <w:rPr>
                <w:rFonts w:ascii="Calibri" w:eastAsia="Times New Roman" w:hAnsi="Calibri" w:cs="Times New Roman"/>
                <w:color w:val="000000"/>
              </w:rPr>
            </w:pPr>
            <w:r w:rsidRPr="00EC7C18">
              <w:rPr>
                <w:rFonts w:ascii="Calibri" w:eastAsia="Times New Roman" w:hAnsi="Calibri" w:cs="Times New Roman"/>
                <w:color w:val="000000"/>
              </w:rPr>
              <w:t>$500.00</w:t>
            </w:r>
          </w:p>
        </w:tc>
      </w:tr>
    </w:tbl>
    <w:p w:rsidR="008B38A6" w:rsidRDefault="008B38A6" w:rsidP="008B38A6">
      <w:pPr>
        <w:spacing w:line="240" w:lineRule="auto"/>
        <w:rPr>
          <w:rFonts w:ascii="Times New Roman" w:hAnsi="Times New Roman" w:cs="Times New Roman"/>
          <w:i/>
          <w:sz w:val="20"/>
          <w:szCs w:val="20"/>
        </w:rPr>
      </w:pPr>
      <w:r w:rsidRPr="003B1B88">
        <w:rPr>
          <w:rFonts w:ascii="Times New Roman" w:hAnsi="Times New Roman" w:cs="Times New Roman"/>
          <w:i/>
          <w:sz w:val="20"/>
          <w:szCs w:val="20"/>
        </w:rPr>
        <w:t>*Travel Expenses will vary depending on the destination that the student is travelling to and the time that the student is traveling. However, the</w:t>
      </w:r>
      <w:r>
        <w:rPr>
          <w:rFonts w:ascii="Times New Roman" w:hAnsi="Times New Roman" w:cs="Times New Roman"/>
          <w:i/>
          <w:sz w:val="20"/>
          <w:szCs w:val="20"/>
        </w:rPr>
        <w:t xml:space="preserve"> round-trip</w:t>
      </w:r>
      <w:r w:rsidRPr="003B1B88">
        <w:rPr>
          <w:rFonts w:ascii="Times New Roman" w:hAnsi="Times New Roman" w:cs="Times New Roman"/>
          <w:i/>
          <w:sz w:val="20"/>
          <w:szCs w:val="20"/>
        </w:rPr>
        <w:t xml:space="preserve"> fee is estimated to be </w:t>
      </w:r>
      <w:r w:rsidRPr="008B38A6">
        <w:rPr>
          <w:rFonts w:ascii="Times New Roman" w:hAnsi="Times New Roman" w:cs="Times New Roman"/>
          <w:b/>
          <w:i/>
          <w:sz w:val="20"/>
          <w:szCs w:val="20"/>
        </w:rPr>
        <w:t>at least</w:t>
      </w:r>
      <w:r w:rsidRPr="003B1B88">
        <w:rPr>
          <w:rFonts w:ascii="Times New Roman" w:hAnsi="Times New Roman" w:cs="Times New Roman"/>
          <w:i/>
          <w:sz w:val="20"/>
          <w:szCs w:val="20"/>
        </w:rPr>
        <w:t xml:space="preserve"> $500.</w:t>
      </w:r>
    </w:p>
    <w:p w:rsidR="00D81976" w:rsidRPr="009443F3" w:rsidRDefault="009443F3" w:rsidP="009B43E6">
      <w:pPr>
        <w:rPr>
          <w:rFonts w:eastAsia="GungsuhChe"/>
          <w:b/>
          <w:sz w:val="24"/>
          <w:szCs w:val="24"/>
        </w:rPr>
      </w:pPr>
      <w:r>
        <w:rPr>
          <w:rFonts w:eastAsia="GungsuhChe"/>
          <w:b/>
          <w:sz w:val="24"/>
          <w:szCs w:val="24"/>
        </w:rPr>
        <w:t xml:space="preserve">AIESEC UGA is planning to send 8-9 students on exchanges this summer, bringing the total cost to $8,000-$9,000. </w:t>
      </w:r>
    </w:p>
    <w:p w:rsidR="00731991" w:rsidRDefault="00731991" w:rsidP="009B43E6">
      <w:pPr>
        <w:rPr>
          <w:rFonts w:eastAsia="GungsuhChe"/>
          <w:b/>
          <w:sz w:val="24"/>
          <w:szCs w:val="24"/>
        </w:rPr>
      </w:pPr>
      <w:r>
        <w:rPr>
          <w:rFonts w:eastAsia="GungsuhChe"/>
          <w:b/>
          <w:sz w:val="24"/>
          <w:szCs w:val="24"/>
        </w:rPr>
        <w:t>Program Fee</w:t>
      </w:r>
      <w:r w:rsidR="00EC7C18">
        <w:rPr>
          <w:rFonts w:eastAsia="GungsuhChe"/>
          <w:b/>
          <w:sz w:val="24"/>
          <w:szCs w:val="24"/>
        </w:rPr>
        <w:t>-</w:t>
      </w:r>
    </w:p>
    <w:p w:rsidR="00D81976" w:rsidRPr="00D81976" w:rsidRDefault="00D81976" w:rsidP="009B43E6">
      <w:pPr>
        <w:rPr>
          <w:rFonts w:eastAsia="GungsuhChe"/>
          <w:i/>
          <w:sz w:val="24"/>
          <w:szCs w:val="24"/>
        </w:rPr>
      </w:pPr>
      <w:r>
        <w:rPr>
          <w:rFonts w:eastAsia="GungsuhChe"/>
          <w:i/>
          <w:sz w:val="24"/>
          <w:szCs w:val="24"/>
        </w:rPr>
        <w:t>**</w:t>
      </w:r>
      <w:r w:rsidRPr="00731991">
        <w:rPr>
          <w:rFonts w:eastAsia="GungsuhChe"/>
          <w:i/>
          <w:sz w:val="24"/>
          <w:szCs w:val="24"/>
        </w:rPr>
        <w:t>*The following descriptions of t</w:t>
      </w:r>
      <w:r>
        <w:rPr>
          <w:rFonts w:eastAsia="GungsuhChe"/>
          <w:i/>
          <w:sz w:val="24"/>
          <w:szCs w:val="24"/>
        </w:rPr>
        <w:t>he program fee are</w:t>
      </w:r>
      <w:r w:rsidRPr="00731991">
        <w:rPr>
          <w:rFonts w:eastAsia="GungsuhChe"/>
          <w:i/>
          <w:sz w:val="24"/>
          <w:szCs w:val="24"/>
        </w:rPr>
        <w:t xml:space="preserve"> provided by AIESEC US.*</w:t>
      </w:r>
      <w:r>
        <w:rPr>
          <w:rFonts w:eastAsia="GungsuhChe"/>
          <w:i/>
          <w:sz w:val="24"/>
          <w:szCs w:val="24"/>
        </w:rPr>
        <w:t>**</w:t>
      </w:r>
    </w:p>
    <w:p w:rsidR="00731991" w:rsidRPr="00731991" w:rsidRDefault="00731991" w:rsidP="00731991">
      <w:pPr>
        <w:rPr>
          <w:rFonts w:eastAsia="GungsuhChe"/>
          <w:sz w:val="24"/>
          <w:szCs w:val="24"/>
        </w:rPr>
      </w:pPr>
      <w:r w:rsidRPr="00EC7C18">
        <w:rPr>
          <w:rFonts w:eastAsia="GungsuhChe"/>
          <w:bCs/>
          <w:iCs/>
          <w:sz w:val="24"/>
          <w:szCs w:val="24"/>
        </w:rPr>
        <w:t>Application Fee:</w:t>
      </w:r>
      <w:r w:rsidRPr="00731991">
        <w:rPr>
          <w:rFonts w:eastAsia="GungsuhChe"/>
          <w:b/>
          <w:bCs/>
          <w:iCs/>
          <w:sz w:val="24"/>
          <w:szCs w:val="24"/>
        </w:rPr>
        <w:t xml:space="preserve"> </w:t>
      </w:r>
      <w:r w:rsidRPr="00731991">
        <w:rPr>
          <w:rFonts w:eastAsia="GungsuhChe"/>
          <w:iCs/>
          <w:sz w:val="24"/>
          <w:szCs w:val="24"/>
        </w:rPr>
        <w:t xml:space="preserve">A non-refundable </w:t>
      </w:r>
      <w:r w:rsidRPr="00731991">
        <w:rPr>
          <w:rFonts w:eastAsia="GungsuhChe"/>
          <w:iCs/>
          <w:sz w:val="24"/>
          <w:szCs w:val="24"/>
          <w:u w:val="single"/>
        </w:rPr>
        <w:t>$45</w:t>
      </w:r>
      <w:r w:rsidRPr="00731991">
        <w:rPr>
          <w:rFonts w:eastAsia="GungsuhChe"/>
          <w:iCs/>
          <w:sz w:val="24"/>
          <w:szCs w:val="24"/>
        </w:rPr>
        <w:t xml:space="preserve"> application fee which is paid by credit card once an Exchange Participant has applied and been accepted to the Exchange Program. The application fee provides the Exchange Participant with access to AIESEC’s database of opportunities abroad in order to browse the available positions. </w:t>
      </w:r>
      <w:r w:rsidRPr="00731991">
        <w:rPr>
          <w:rFonts w:eastAsia="GungsuhChe"/>
          <w:sz w:val="24"/>
          <w:szCs w:val="24"/>
        </w:rPr>
        <w:t xml:space="preserve">The application fee of $45 is nonrefundable. </w:t>
      </w:r>
    </w:p>
    <w:p w:rsidR="00731991" w:rsidRDefault="00731991" w:rsidP="00731991">
      <w:pPr>
        <w:rPr>
          <w:rFonts w:eastAsia="GungsuhChe"/>
          <w:sz w:val="24"/>
          <w:szCs w:val="24"/>
        </w:rPr>
      </w:pPr>
      <w:r w:rsidRPr="00EC7C18">
        <w:rPr>
          <w:rFonts w:eastAsia="GungsuhChe"/>
          <w:bCs/>
          <w:iCs/>
          <w:sz w:val="24"/>
          <w:szCs w:val="24"/>
        </w:rPr>
        <w:t>Traineeship Match Fee:</w:t>
      </w:r>
      <w:r w:rsidRPr="00731991">
        <w:rPr>
          <w:rFonts w:eastAsia="GungsuhChe"/>
          <w:b/>
          <w:bCs/>
          <w:iCs/>
          <w:sz w:val="24"/>
          <w:szCs w:val="24"/>
        </w:rPr>
        <w:t xml:space="preserve"> </w:t>
      </w:r>
      <w:r w:rsidRPr="00731991">
        <w:rPr>
          <w:rFonts w:eastAsia="GungsuhChe"/>
          <w:sz w:val="24"/>
          <w:szCs w:val="24"/>
        </w:rPr>
        <w:t xml:space="preserve">The Exchange Participant will also pay a traineeship fee of $455 at the time that the traineeship has been secured by the exchange of acceptance notes. </w:t>
      </w:r>
    </w:p>
    <w:p w:rsidR="00EC7C18" w:rsidRPr="00EC7C18" w:rsidRDefault="00EC7C18" w:rsidP="00731991">
      <w:pPr>
        <w:rPr>
          <w:rFonts w:eastAsia="GungsuhChe"/>
          <w:b/>
          <w:sz w:val="24"/>
          <w:szCs w:val="24"/>
        </w:rPr>
      </w:pPr>
    </w:p>
    <w:p w:rsidR="00E96101" w:rsidRPr="00731991" w:rsidRDefault="00E96101" w:rsidP="00731991">
      <w:pPr>
        <w:rPr>
          <w:rFonts w:eastAsia="GungsuhChe"/>
          <w:sz w:val="24"/>
          <w:szCs w:val="24"/>
        </w:rPr>
      </w:pPr>
    </w:p>
    <w:p w:rsidR="00613BC7" w:rsidRDefault="00613BC7" w:rsidP="00D81976">
      <w:pPr>
        <w:rPr>
          <w:rFonts w:eastAsia="GungsuhChe"/>
          <w:sz w:val="24"/>
          <w:szCs w:val="24"/>
        </w:rPr>
      </w:pPr>
    </w:p>
    <w:p w:rsidR="00D81976" w:rsidRDefault="00D81976" w:rsidP="00D81976">
      <w:pPr>
        <w:rPr>
          <w:rFonts w:ascii="GungsuhChe" w:eastAsia="GungsuhChe" w:hAnsi="GungsuhChe"/>
          <w:sz w:val="72"/>
          <w:szCs w:val="72"/>
        </w:rPr>
      </w:pPr>
    </w:p>
    <w:p w:rsidR="00E44995" w:rsidRDefault="00B82C45" w:rsidP="00AF4941">
      <w:pPr>
        <w:jc w:val="center"/>
        <w:rPr>
          <w:rFonts w:ascii="GungsuhChe" w:eastAsia="GungsuhChe" w:hAnsi="GungsuhChe"/>
          <w:sz w:val="72"/>
          <w:szCs w:val="72"/>
        </w:rPr>
      </w:pPr>
      <w:r>
        <w:rPr>
          <w:rFonts w:ascii="GungsuhChe" w:eastAsia="GungsuhChe" w:hAnsi="GungsuhChe"/>
          <w:sz w:val="72"/>
          <w:szCs w:val="72"/>
        </w:rPr>
        <w:lastRenderedPageBreak/>
        <w:t>Sponsorship</w:t>
      </w:r>
    </w:p>
    <w:p w:rsidR="00B82C45" w:rsidRPr="00E56AF5" w:rsidRDefault="00B82C45" w:rsidP="00B82C45">
      <w:pPr>
        <w:rPr>
          <w:rFonts w:eastAsia="GungsuhChe"/>
          <w:sz w:val="28"/>
          <w:szCs w:val="28"/>
          <w:vertAlign w:val="superscript"/>
        </w:rPr>
      </w:pPr>
      <w:r>
        <w:rPr>
          <w:rFonts w:eastAsia="GungsuhChe"/>
          <w:sz w:val="28"/>
          <w:szCs w:val="28"/>
        </w:rPr>
        <w:t>Businesses can sponsor AIESEC UGA by contributing at least $100 to AIESEC UGA. Contributions will be used primarily to fund members to attend NLDC and Summer Conference and to parti</w:t>
      </w:r>
      <w:r w:rsidR="00E56AF5">
        <w:rPr>
          <w:rFonts w:eastAsia="GungsuhChe"/>
          <w:sz w:val="28"/>
          <w:szCs w:val="28"/>
        </w:rPr>
        <w:t xml:space="preserve">cipate in exchange internships. </w:t>
      </w:r>
      <w:r w:rsidR="00E56AF5">
        <w:rPr>
          <w:rFonts w:eastAsia="GungsuhChe"/>
          <w:sz w:val="28"/>
          <w:szCs w:val="28"/>
          <w:vertAlign w:val="superscript"/>
        </w:rPr>
        <w:t>1</w:t>
      </w:r>
    </w:p>
    <w:p w:rsidR="00BC1B82" w:rsidRDefault="00BC1B82" w:rsidP="00B82C45">
      <w:pPr>
        <w:rPr>
          <w:rFonts w:eastAsia="GungsuhChe"/>
          <w:b/>
          <w:sz w:val="28"/>
          <w:szCs w:val="28"/>
          <w:u w:val="single"/>
        </w:rPr>
      </w:pPr>
    </w:p>
    <w:p w:rsidR="00B82C45" w:rsidRDefault="004368FC" w:rsidP="00B82C45">
      <w:pPr>
        <w:rPr>
          <w:rFonts w:eastAsia="GungsuhChe"/>
          <w:b/>
          <w:sz w:val="28"/>
          <w:szCs w:val="28"/>
          <w:u w:val="single"/>
        </w:rPr>
      </w:pPr>
      <w:r>
        <w:rPr>
          <w:rFonts w:eastAsia="GungsuhChe"/>
          <w:b/>
          <w:sz w:val="28"/>
          <w:szCs w:val="28"/>
          <w:u w:val="single"/>
        </w:rPr>
        <w:t xml:space="preserve">Sponsorship </w:t>
      </w:r>
      <w:r w:rsidR="00B82C45">
        <w:rPr>
          <w:rFonts w:eastAsia="GungsuhChe"/>
          <w:b/>
          <w:sz w:val="28"/>
          <w:szCs w:val="28"/>
          <w:u w:val="single"/>
        </w:rPr>
        <w:t xml:space="preserve">Benefits: </w:t>
      </w:r>
    </w:p>
    <w:tbl>
      <w:tblPr>
        <w:tblW w:w="9800" w:type="dxa"/>
        <w:tblInd w:w="93" w:type="dxa"/>
        <w:tblLook w:val="04A0"/>
      </w:tblPr>
      <w:tblGrid>
        <w:gridCol w:w="2800"/>
        <w:gridCol w:w="7000"/>
      </w:tblGrid>
      <w:tr w:rsidR="00D61322" w:rsidRPr="00FB2E48" w:rsidTr="00C17364">
        <w:trPr>
          <w:trHeight w:val="300"/>
        </w:trPr>
        <w:tc>
          <w:tcPr>
            <w:tcW w:w="2800" w:type="dxa"/>
            <w:tcBorders>
              <w:top w:val="nil"/>
              <w:left w:val="nil"/>
              <w:bottom w:val="nil"/>
              <w:right w:val="single" w:sz="4" w:space="0" w:color="FFFFFF"/>
            </w:tcBorders>
            <w:shd w:val="clear" w:color="4F81BD" w:fill="4F81BD"/>
            <w:noWrap/>
            <w:vAlign w:val="bottom"/>
            <w:hideMark/>
          </w:tcPr>
          <w:p w:rsidR="00D61322" w:rsidRPr="00FB2E48" w:rsidRDefault="00D61322" w:rsidP="00C17364">
            <w:pPr>
              <w:spacing w:after="0" w:line="240" w:lineRule="auto"/>
              <w:jc w:val="center"/>
              <w:rPr>
                <w:rFonts w:ascii="Calibri" w:eastAsia="Times New Roman" w:hAnsi="Calibri" w:cs="Times New Roman"/>
                <w:b/>
                <w:bCs/>
                <w:color w:val="FFFFFF"/>
              </w:rPr>
            </w:pPr>
            <w:r w:rsidRPr="00FB2E48">
              <w:rPr>
                <w:rFonts w:ascii="Calibri" w:eastAsia="Times New Roman" w:hAnsi="Calibri" w:cs="Times New Roman"/>
                <w:b/>
                <w:bCs/>
                <w:color w:val="FFFFFF"/>
              </w:rPr>
              <w:t>Sponsorship Level</w:t>
            </w:r>
          </w:p>
        </w:tc>
        <w:tc>
          <w:tcPr>
            <w:tcW w:w="7000" w:type="dxa"/>
            <w:tcBorders>
              <w:top w:val="nil"/>
              <w:left w:val="nil"/>
              <w:bottom w:val="nil"/>
              <w:right w:val="nil"/>
            </w:tcBorders>
            <w:shd w:val="clear" w:color="4F81BD" w:fill="4F81BD"/>
            <w:noWrap/>
            <w:vAlign w:val="bottom"/>
            <w:hideMark/>
          </w:tcPr>
          <w:p w:rsidR="00D61322" w:rsidRPr="00FB2E48" w:rsidRDefault="00D61322" w:rsidP="00C17364">
            <w:pPr>
              <w:spacing w:after="0" w:line="240" w:lineRule="auto"/>
              <w:jc w:val="center"/>
              <w:rPr>
                <w:rFonts w:ascii="Calibri" w:eastAsia="Times New Roman" w:hAnsi="Calibri" w:cs="Times New Roman"/>
                <w:b/>
                <w:bCs/>
                <w:color w:val="FFFFFF"/>
              </w:rPr>
            </w:pPr>
            <w:r w:rsidRPr="00FB2E48">
              <w:rPr>
                <w:rFonts w:ascii="Calibri" w:eastAsia="Times New Roman" w:hAnsi="Calibri" w:cs="Times New Roman"/>
                <w:b/>
                <w:bCs/>
                <w:color w:val="FFFFFF"/>
              </w:rPr>
              <w:t>Benefits</w:t>
            </w:r>
          </w:p>
        </w:tc>
      </w:tr>
      <w:tr w:rsidR="00D61322" w:rsidRPr="00FB2E48" w:rsidTr="00C17364">
        <w:trPr>
          <w:trHeight w:val="1302"/>
        </w:trPr>
        <w:tc>
          <w:tcPr>
            <w:tcW w:w="2800" w:type="dxa"/>
            <w:tcBorders>
              <w:top w:val="single" w:sz="4" w:space="0" w:color="FFFFFF"/>
              <w:left w:val="nil"/>
              <w:bottom w:val="single" w:sz="4" w:space="0" w:color="FFFFFF"/>
              <w:right w:val="single" w:sz="4" w:space="0" w:color="FFFFFF"/>
            </w:tcBorders>
            <w:shd w:val="clear" w:color="B8CCE4" w:fill="B8CCE4"/>
            <w:noWrap/>
            <w:vAlign w:val="bottom"/>
            <w:hideMark/>
          </w:tcPr>
          <w:p w:rsidR="00D61322" w:rsidRPr="00FB2E48" w:rsidRDefault="00D61322" w:rsidP="00C17364">
            <w:pPr>
              <w:spacing w:after="0" w:line="240" w:lineRule="auto"/>
              <w:rPr>
                <w:rFonts w:ascii="Calibri" w:eastAsia="Times New Roman" w:hAnsi="Calibri" w:cs="Times New Roman"/>
                <w:color w:val="000000"/>
              </w:rPr>
            </w:pPr>
            <w:r w:rsidRPr="00FB2E48">
              <w:rPr>
                <w:rFonts w:ascii="Calibri" w:eastAsia="Times New Roman" w:hAnsi="Calibri" w:cs="Times New Roman"/>
                <w:color w:val="000000"/>
              </w:rPr>
              <w:t>Gold Sponsor 2009: $1000+</w:t>
            </w:r>
          </w:p>
        </w:tc>
        <w:tc>
          <w:tcPr>
            <w:tcW w:w="7000" w:type="dxa"/>
            <w:tcBorders>
              <w:top w:val="single" w:sz="4" w:space="0" w:color="FFFFFF"/>
              <w:left w:val="nil"/>
              <w:bottom w:val="single" w:sz="4" w:space="0" w:color="FFFFFF"/>
              <w:right w:val="nil"/>
            </w:tcBorders>
            <w:shd w:val="clear" w:color="B8CCE4" w:fill="B8CCE4"/>
            <w:vAlign w:val="bottom"/>
            <w:hideMark/>
          </w:tcPr>
          <w:p w:rsidR="00D61322" w:rsidRDefault="00D61322" w:rsidP="00C17364">
            <w:pPr>
              <w:spacing w:after="0" w:line="240" w:lineRule="auto"/>
              <w:rPr>
                <w:rFonts w:ascii="Calibri" w:eastAsia="Times New Roman" w:hAnsi="Calibri" w:cs="Times New Roman"/>
                <w:color w:val="000000"/>
              </w:rPr>
            </w:pPr>
            <w:r w:rsidRPr="00FB2E48">
              <w:rPr>
                <w:rFonts w:ascii="Wingdings" w:eastAsia="Times New Roman" w:hAnsi="Wingdings" w:cs="Times New Roman"/>
                <w:color w:val="000000"/>
              </w:rPr>
              <w:t></w:t>
            </w:r>
            <w:r w:rsidRPr="00FB2E48">
              <w:rPr>
                <w:rFonts w:ascii="Calibri" w:eastAsia="Times New Roman" w:hAnsi="Calibri" w:cs="Times New Roman"/>
                <w:color w:val="000000"/>
              </w:rPr>
              <w:t>Full-page Ad in AIESEC Exchange Experiences Booklet 2009</w:t>
            </w:r>
            <w:r>
              <w:rPr>
                <w:rFonts w:ascii="Calibri" w:eastAsia="Times New Roman" w:hAnsi="Calibri" w:cs="Times New Roman"/>
                <w:color w:val="000000"/>
              </w:rPr>
              <w:t>*</w:t>
            </w:r>
            <w:r w:rsidRPr="00FB2E48">
              <w:rPr>
                <w:rFonts w:ascii="Calibri" w:eastAsia="Times New Roman" w:hAnsi="Calibri" w:cs="Times New Roman"/>
                <w:color w:val="000000"/>
              </w:rPr>
              <w:t xml:space="preserve">                      </w:t>
            </w:r>
            <w:r w:rsidRPr="00FB2E48">
              <w:rPr>
                <w:rFonts w:ascii="Wingdings" w:eastAsia="Times New Roman" w:hAnsi="Wingdings" w:cs="Times New Roman"/>
                <w:color w:val="000000"/>
              </w:rPr>
              <w:t></w:t>
            </w:r>
            <w:r w:rsidRPr="00FB2E48">
              <w:rPr>
                <w:rFonts w:ascii="Calibri" w:eastAsia="Times New Roman" w:hAnsi="Calibri" w:cs="Times New Roman"/>
                <w:color w:val="000000"/>
              </w:rPr>
              <w:t>Full-page Ad in AIESEC UGA World Cup Fall 2009 Program Booklet</w:t>
            </w:r>
            <w:r>
              <w:rPr>
                <w:rFonts w:ascii="Calibri" w:eastAsia="Times New Roman" w:hAnsi="Calibri" w:cs="Times New Roman"/>
                <w:color w:val="000000"/>
              </w:rPr>
              <w:t>**</w:t>
            </w:r>
            <w:r w:rsidRPr="00FB2E48">
              <w:rPr>
                <w:rFonts w:ascii="Calibri" w:eastAsia="Times New Roman" w:hAnsi="Calibri" w:cs="Times New Roman"/>
                <w:color w:val="000000"/>
              </w:rPr>
              <w:t xml:space="preserve"> </w:t>
            </w:r>
          </w:p>
          <w:p w:rsidR="00D61322" w:rsidRDefault="00D61322" w:rsidP="00C17364">
            <w:pPr>
              <w:spacing w:after="0" w:line="240" w:lineRule="auto"/>
              <w:rPr>
                <w:rFonts w:ascii="Times New Roman" w:eastAsia="Times New Roman" w:hAnsi="Times New Roman" w:cs="Times New Roman"/>
                <w:color w:val="000000"/>
              </w:rPr>
            </w:pPr>
            <w:r>
              <w:rPr>
                <w:rFonts w:ascii="Wingdings" w:eastAsia="Times New Roman" w:hAnsi="Wingdings" w:cs="Times New Roman"/>
                <w:color w:val="000000"/>
              </w:rPr>
              <w:t></w:t>
            </w:r>
            <w:r w:rsidRPr="006C6854">
              <w:rPr>
                <w:rFonts w:eastAsia="Times New Roman" w:cs="Times New Roman"/>
                <w:color w:val="000000"/>
              </w:rPr>
              <w:t>Acknowledgement on Fall 2009 Recruitment t-shirts</w:t>
            </w:r>
          </w:p>
          <w:p w:rsidR="00D61322" w:rsidRPr="006C6854" w:rsidRDefault="00D61322" w:rsidP="00C17364">
            <w:pPr>
              <w:spacing w:after="0" w:line="240" w:lineRule="auto"/>
              <w:rPr>
                <w:rFonts w:eastAsia="Times New Roman" w:cs="Times New Roman"/>
                <w:color w:val="000000"/>
              </w:rPr>
            </w:pPr>
            <w:r>
              <w:rPr>
                <w:rFonts w:ascii="Wingdings" w:eastAsia="Times New Roman" w:hAnsi="Wingdings" w:cs="Times New Roman"/>
                <w:color w:val="000000"/>
              </w:rPr>
              <w:t></w:t>
            </w:r>
            <w:r w:rsidRPr="006C6854">
              <w:rPr>
                <w:rFonts w:eastAsia="Times New Roman" w:cs="Times New Roman"/>
                <w:color w:val="000000"/>
              </w:rPr>
              <w:t>Acknowledgement on Fall 2009 World Cup t-shirts</w:t>
            </w:r>
          </w:p>
          <w:p w:rsidR="00D61322" w:rsidRPr="00FB2E48" w:rsidRDefault="00D61322" w:rsidP="00C17364">
            <w:pPr>
              <w:spacing w:after="0" w:line="240" w:lineRule="auto"/>
              <w:rPr>
                <w:rFonts w:ascii="Calibri" w:eastAsia="Times New Roman" w:hAnsi="Calibri" w:cs="Times New Roman"/>
                <w:color w:val="000000"/>
              </w:rPr>
            </w:pPr>
            <w:r w:rsidRPr="00FB2E48">
              <w:rPr>
                <w:rFonts w:ascii="Wingdings" w:eastAsia="Times New Roman" w:hAnsi="Wingdings" w:cs="Times New Roman"/>
                <w:color w:val="000000"/>
              </w:rPr>
              <w:t></w:t>
            </w:r>
            <w:r w:rsidRPr="00FB2E48">
              <w:rPr>
                <w:rFonts w:ascii="Calibri" w:eastAsia="Times New Roman" w:hAnsi="Calibri" w:cs="Times New Roman"/>
                <w:color w:val="000000"/>
              </w:rPr>
              <w:t>Acknowledgement at all UGA Fall Semester 2009 AIESEC UGA events</w:t>
            </w:r>
            <w:r>
              <w:rPr>
                <w:rFonts w:ascii="Calibri" w:eastAsia="Times New Roman" w:hAnsi="Calibri" w:cs="Times New Roman"/>
                <w:color w:val="000000"/>
              </w:rPr>
              <w:t>***</w:t>
            </w:r>
            <w:r w:rsidRPr="00FB2E48">
              <w:rPr>
                <w:rFonts w:ascii="Calibri" w:eastAsia="Times New Roman" w:hAnsi="Calibri" w:cs="Times New Roman"/>
                <w:color w:val="000000"/>
              </w:rPr>
              <w:t xml:space="preserve"> </w:t>
            </w:r>
            <w:r w:rsidRPr="00FB2E48">
              <w:rPr>
                <w:rFonts w:ascii="Wingdings" w:eastAsia="Times New Roman" w:hAnsi="Wingdings" w:cs="Times New Roman"/>
                <w:color w:val="000000"/>
              </w:rPr>
              <w:t></w:t>
            </w:r>
            <w:r w:rsidRPr="00FB2E48">
              <w:rPr>
                <w:rFonts w:ascii="Calibri" w:eastAsia="Times New Roman" w:hAnsi="Calibri" w:cs="Times New Roman"/>
                <w:color w:val="000000"/>
              </w:rPr>
              <w:t>Acknowledgement on AIESEC UGA Web</w:t>
            </w:r>
            <w:r>
              <w:rPr>
                <w:rFonts w:ascii="Calibri" w:eastAsia="Times New Roman" w:hAnsi="Calibri" w:cs="Times New Roman"/>
                <w:color w:val="000000"/>
              </w:rPr>
              <w:t xml:space="preserve">site </w:t>
            </w:r>
            <w:r w:rsidRPr="00FB2E48">
              <w:rPr>
                <w:rFonts w:ascii="Calibri" w:eastAsia="Times New Roman" w:hAnsi="Calibri" w:cs="Times New Roman"/>
                <w:color w:val="000000"/>
              </w:rPr>
              <w:t xml:space="preserve"> </w:t>
            </w:r>
          </w:p>
        </w:tc>
      </w:tr>
      <w:tr w:rsidR="00D61322" w:rsidRPr="00FB2E48" w:rsidTr="00C17364">
        <w:trPr>
          <w:trHeight w:val="1302"/>
        </w:trPr>
        <w:tc>
          <w:tcPr>
            <w:tcW w:w="2800" w:type="dxa"/>
            <w:tcBorders>
              <w:top w:val="nil"/>
              <w:left w:val="nil"/>
              <w:bottom w:val="single" w:sz="4" w:space="0" w:color="FFFFFF"/>
              <w:right w:val="single" w:sz="4" w:space="0" w:color="FFFFFF"/>
            </w:tcBorders>
            <w:shd w:val="clear" w:color="DBE5F1" w:fill="DBE5F1"/>
            <w:noWrap/>
            <w:vAlign w:val="bottom"/>
            <w:hideMark/>
          </w:tcPr>
          <w:p w:rsidR="00D61322" w:rsidRPr="00FB2E48" w:rsidRDefault="00D61322" w:rsidP="00C17364">
            <w:pPr>
              <w:spacing w:after="0" w:line="240" w:lineRule="auto"/>
              <w:rPr>
                <w:rFonts w:ascii="Calibri" w:eastAsia="Times New Roman" w:hAnsi="Calibri" w:cs="Times New Roman"/>
                <w:color w:val="000000"/>
              </w:rPr>
            </w:pPr>
            <w:r w:rsidRPr="00FB2E48">
              <w:rPr>
                <w:rFonts w:ascii="Calibri" w:eastAsia="Times New Roman" w:hAnsi="Calibri" w:cs="Times New Roman"/>
                <w:color w:val="000000"/>
              </w:rPr>
              <w:t>Silver Sponsor 2009: $500+</w:t>
            </w:r>
          </w:p>
        </w:tc>
        <w:tc>
          <w:tcPr>
            <w:tcW w:w="7000" w:type="dxa"/>
            <w:tcBorders>
              <w:top w:val="nil"/>
              <w:left w:val="nil"/>
              <w:bottom w:val="single" w:sz="4" w:space="0" w:color="FFFFFF"/>
              <w:right w:val="nil"/>
            </w:tcBorders>
            <w:shd w:val="clear" w:color="DBE5F1" w:fill="DBE5F1"/>
            <w:vAlign w:val="bottom"/>
            <w:hideMark/>
          </w:tcPr>
          <w:p w:rsidR="00D61322" w:rsidRDefault="00D61322" w:rsidP="00C17364">
            <w:pPr>
              <w:spacing w:after="0" w:line="240" w:lineRule="auto"/>
              <w:rPr>
                <w:rFonts w:ascii="Calibri" w:eastAsia="Times New Roman" w:hAnsi="Calibri" w:cs="Times New Roman"/>
                <w:color w:val="000000"/>
              </w:rPr>
            </w:pPr>
            <w:r w:rsidRPr="00FB2E48">
              <w:rPr>
                <w:rFonts w:ascii="Wingdings" w:eastAsia="Times New Roman" w:hAnsi="Wingdings" w:cs="Times New Roman"/>
                <w:color w:val="000000"/>
              </w:rPr>
              <w:t></w:t>
            </w:r>
            <w:r w:rsidRPr="00FB2E48">
              <w:rPr>
                <w:rFonts w:ascii="Calibri" w:eastAsia="Times New Roman" w:hAnsi="Calibri" w:cs="Times New Roman"/>
                <w:color w:val="000000"/>
              </w:rPr>
              <w:t>Quarter-page Ad in AIESEC Exchange Experiences Booklet 2009</w:t>
            </w:r>
            <w:r>
              <w:rPr>
                <w:rFonts w:ascii="Calibri" w:eastAsia="Times New Roman" w:hAnsi="Calibri" w:cs="Times New Roman"/>
                <w:color w:val="000000"/>
              </w:rPr>
              <w:t>*</w:t>
            </w:r>
            <w:r w:rsidRPr="00FB2E48">
              <w:rPr>
                <w:rFonts w:ascii="Calibri" w:eastAsia="Times New Roman" w:hAnsi="Calibri" w:cs="Times New Roman"/>
                <w:color w:val="000000"/>
              </w:rPr>
              <w:t xml:space="preserve">             </w:t>
            </w:r>
            <w:r w:rsidRPr="00FB2E48">
              <w:rPr>
                <w:rFonts w:ascii="Wingdings" w:eastAsia="Times New Roman" w:hAnsi="Wingdings" w:cs="Times New Roman"/>
                <w:color w:val="000000"/>
              </w:rPr>
              <w:t></w:t>
            </w:r>
            <w:r w:rsidRPr="00FB2E48">
              <w:rPr>
                <w:rFonts w:ascii="Calibri" w:eastAsia="Times New Roman" w:hAnsi="Calibri" w:cs="Times New Roman"/>
                <w:color w:val="000000"/>
              </w:rPr>
              <w:t>Half-page Ad in AIESEC UGA World Cup Fall 2009 Program Booklet</w:t>
            </w:r>
            <w:r>
              <w:rPr>
                <w:rFonts w:ascii="Calibri" w:eastAsia="Times New Roman" w:hAnsi="Calibri" w:cs="Times New Roman"/>
                <w:color w:val="000000"/>
              </w:rPr>
              <w:t>**</w:t>
            </w:r>
            <w:r w:rsidRPr="00FB2E48">
              <w:rPr>
                <w:rFonts w:ascii="Calibri" w:eastAsia="Times New Roman" w:hAnsi="Calibri" w:cs="Times New Roman"/>
                <w:color w:val="000000"/>
              </w:rPr>
              <w:t xml:space="preserve"> </w:t>
            </w:r>
          </w:p>
          <w:p w:rsidR="00D61322" w:rsidRDefault="00D61322" w:rsidP="00C17364">
            <w:pPr>
              <w:spacing w:after="0" w:line="240" w:lineRule="auto"/>
              <w:rPr>
                <w:rFonts w:ascii="Times New Roman" w:eastAsia="Times New Roman" w:hAnsi="Times New Roman" w:cs="Times New Roman"/>
                <w:color w:val="000000"/>
              </w:rPr>
            </w:pPr>
            <w:r>
              <w:rPr>
                <w:rFonts w:ascii="Wingdings" w:eastAsia="Times New Roman" w:hAnsi="Wingdings" w:cs="Times New Roman"/>
                <w:color w:val="000000"/>
              </w:rPr>
              <w:t></w:t>
            </w:r>
            <w:r w:rsidRPr="006C6854">
              <w:rPr>
                <w:rFonts w:eastAsia="Times New Roman" w:cs="Times New Roman"/>
                <w:color w:val="000000"/>
              </w:rPr>
              <w:t>Acknowledgement on Fall 2009 Recruitment t-shirts</w:t>
            </w:r>
          </w:p>
          <w:p w:rsidR="00D61322" w:rsidRDefault="00D61322" w:rsidP="00C17364">
            <w:pPr>
              <w:spacing w:after="0" w:line="240" w:lineRule="auto"/>
              <w:rPr>
                <w:rFonts w:ascii="Calibri" w:eastAsia="Times New Roman" w:hAnsi="Calibri" w:cs="Times New Roman"/>
                <w:color w:val="000000"/>
              </w:rPr>
            </w:pPr>
            <w:r>
              <w:rPr>
                <w:rFonts w:ascii="Wingdings" w:eastAsia="Times New Roman" w:hAnsi="Wingdings" w:cs="Times New Roman"/>
                <w:color w:val="000000"/>
              </w:rPr>
              <w:t></w:t>
            </w:r>
            <w:r w:rsidRPr="006C6854">
              <w:rPr>
                <w:rFonts w:eastAsia="Times New Roman" w:cs="Times New Roman"/>
                <w:color w:val="000000"/>
              </w:rPr>
              <w:t>Acknowledgement on Fall 2009 World Cup t-shirts</w:t>
            </w:r>
          </w:p>
          <w:p w:rsidR="00D61322" w:rsidRPr="00FB2E48" w:rsidRDefault="00D61322" w:rsidP="00C17364">
            <w:pPr>
              <w:spacing w:after="0" w:line="240" w:lineRule="auto"/>
              <w:rPr>
                <w:rFonts w:ascii="Calibri" w:eastAsia="Times New Roman" w:hAnsi="Calibri" w:cs="Times New Roman"/>
                <w:color w:val="000000"/>
              </w:rPr>
            </w:pPr>
            <w:r w:rsidRPr="00FB2E48">
              <w:rPr>
                <w:rFonts w:ascii="Wingdings" w:eastAsia="Times New Roman" w:hAnsi="Wingdings" w:cs="Times New Roman"/>
                <w:color w:val="000000"/>
              </w:rPr>
              <w:t></w:t>
            </w:r>
            <w:r w:rsidRPr="00FB2E48">
              <w:rPr>
                <w:rFonts w:ascii="Calibri" w:eastAsia="Times New Roman" w:hAnsi="Calibri" w:cs="Times New Roman"/>
                <w:color w:val="000000"/>
              </w:rPr>
              <w:t>Acknowledgement at all UGA Fall Semester 2009 AIESEC UGA events</w:t>
            </w:r>
            <w:r>
              <w:rPr>
                <w:rFonts w:ascii="Calibri" w:eastAsia="Times New Roman" w:hAnsi="Calibri" w:cs="Times New Roman"/>
                <w:color w:val="000000"/>
              </w:rPr>
              <w:t>***</w:t>
            </w:r>
            <w:r w:rsidRPr="00FB2E48">
              <w:rPr>
                <w:rFonts w:ascii="Calibri" w:eastAsia="Times New Roman" w:hAnsi="Calibri" w:cs="Times New Roman"/>
                <w:color w:val="000000"/>
              </w:rPr>
              <w:t xml:space="preserve"> </w:t>
            </w:r>
            <w:r w:rsidRPr="00FB2E48">
              <w:rPr>
                <w:rFonts w:ascii="Wingdings" w:eastAsia="Times New Roman" w:hAnsi="Wingdings" w:cs="Times New Roman"/>
                <w:color w:val="000000"/>
              </w:rPr>
              <w:t></w:t>
            </w:r>
            <w:r w:rsidRPr="00FB2E48">
              <w:rPr>
                <w:rFonts w:ascii="Calibri" w:eastAsia="Times New Roman" w:hAnsi="Calibri" w:cs="Times New Roman"/>
                <w:color w:val="000000"/>
              </w:rPr>
              <w:t xml:space="preserve">Acknowledgement on AIESEC UGA Website </w:t>
            </w:r>
          </w:p>
        </w:tc>
      </w:tr>
      <w:tr w:rsidR="00D61322" w:rsidRPr="00FB2E48" w:rsidTr="00C17364">
        <w:trPr>
          <w:trHeight w:val="1302"/>
        </w:trPr>
        <w:tc>
          <w:tcPr>
            <w:tcW w:w="2800" w:type="dxa"/>
            <w:tcBorders>
              <w:top w:val="nil"/>
              <w:left w:val="nil"/>
              <w:bottom w:val="nil"/>
              <w:right w:val="single" w:sz="4" w:space="0" w:color="FFFFFF"/>
            </w:tcBorders>
            <w:shd w:val="clear" w:color="B8CCE4" w:fill="B8CCE4"/>
            <w:noWrap/>
            <w:vAlign w:val="bottom"/>
            <w:hideMark/>
          </w:tcPr>
          <w:p w:rsidR="00D61322" w:rsidRPr="00FB2E48" w:rsidRDefault="00D61322" w:rsidP="00C17364">
            <w:pPr>
              <w:spacing w:after="0" w:line="240" w:lineRule="auto"/>
              <w:rPr>
                <w:rFonts w:ascii="Calibri" w:eastAsia="Times New Roman" w:hAnsi="Calibri" w:cs="Times New Roman"/>
                <w:color w:val="000000"/>
              </w:rPr>
            </w:pPr>
            <w:r w:rsidRPr="00FB2E48">
              <w:rPr>
                <w:rFonts w:ascii="Calibri" w:eastAsia="Times New Roman" w:hAnsi="Calibri" w:cs="Times New Roman"/>
                <w:color w:val="000000"/>
              </w:rPr>
              <w:t>Bronze Sponsor 2009: $100+</w:t>
            </w:r>
          </w:p>
        </w:tc>
        <w:tc>
          <w:tcPr>
            <w:tcW w:w="7000" w:type="dxa"/>
            <w:tcBorders>
              <w:top w:val="nil"/>
              <w:left w:val="nil"/>
              <w:bottom w:val="nil"/>
              <w:right w:val="nil"/>
            </w:tcBorders>
            <w:shd w:val="clear" w:color="B8CCE4" w:fill="B8CCE4"/>
            <w:vAlign w:val="bottom"/>
            <w:hideMark/>
          </w:tcPr>
          <w:p w:rsidR="00D61322" w:rsidRPr="00FB2E48" w:rsidRDefault="00D61322" w:rsidP="00C17364">
            <w:pPr>
              <w:spacing w:after="0" w:line="240" w:lineRule="auto"/>
              <w:rPr>
                <w:rFonts w:ascii="Calibri" w:eastAsia="Times New Roman" w:hAnsi="Calibri" w:cs="Times New Roman"/>
                <w:color w:val="000000"/>
              </w:rPr>
            </w:pPr>
            <w:r w:rsidRPr="00FB2E48">
              <w:rPr>
                <w:rFonts w:ascii="Wingdings" w:eastAsia="Times New Roman" w:hAnsi="Wingdings" w:cs="Times New Roman"/>
                <w:color w:val="000000"/>
              </w:rPr>
              <w:t></w:t>
            </w:r>
            <w:r w:rsidRPr="00FB2E48">
              <w:rPr>
                <w:rFonts w:ascii="Calibri" w:eastAsia="Times New Roman" w:hAnsi="Calibri" w:cs="Times New Roman"/>
                <w:color w:val="000000"/>
              </w:rPr>
              <w:t>Acknowledgement AIESEC Exchange Experiences Booklet 2009</w:t>
            </w:r>
            <w:r>
              <w:rPr>
                <w:rFonts w:ascii="Calibri" w:eastAsia="Times New Roman" w:hAnsi="Calibri" w:cs="Times New Roman"/>
                <w:color w:val="000000"/>
              </w:rPr>
              <w:t>*</w:t>
            </w:r>
            <w:r w:rsidRPr="00FB2E48">
              <w:rPr>
                <w:rFonts w:ascii="Calibri" w:eastAsia="Times New Roman" w:hAnsi="Calibri" w:cs="Times New Roman"/>
                <w:color w:val="000000"/>
              </w:rPr>
              <w:t xml:space="preserve"> </w:t>
            </w:r>
            <w:r w:rsidRPr="00FB2E48">
              <w:rPr>
                <w:rFonts w:ascii="Wingdings" w:eastAsia="Times New Roman" w:hAnsi="Wingdings" w:cs="Times New Roman"/>
                <w:color w:val="000000"/>
              </w:rPr>
              <w:t></w:t>
            </w:r>
            <w:r w:rsidRPr="00FB2E48">
              <w:rPr>
                <w:rFonts w:ascii="Calibri" w:eastAsia="Times New Roman" w:hAnsi="Calibri" w:cs="Times New Roman"/>
                <w:color w:val="000000"/>
              </w:rPr>
              <w:t xml:space="preserve">Acknowledgement on AIESEC UGA Website </w:t>
            </w:r>
          </w:p>
        </w:tc>
      </w:tr>
    </w:tbl>
    <w:p w:rsidR="00E56AF5" w:rsidRDefault="00E56AF5" w:rsidP="00E56AF5">
      <w:pPr>
        <w:spacing w:line="240" w:lineRule="auto"/>
        <w:rPr>
          <w:rFonts w:eastAsia="GungsuhChe"/>
          <w:b/>
          <w:sz w:val="28"/>
          <w:szCs w:val="28"/>
          <w:u w:val="single"/>
        </w:rPr>
      </w:pPr>
    </w:p>
    <w:p w:rsidR="00E56AF5" w:rsidRPr="008062C2" w:rsidRDefault="00E56AF5" w:rsidP="00E56AF5">
      <w:pPr>
        <w:spacing w:line="240" w:lineRule="auto"/>
        <w:rPr>
          <w:rFonts w:ascii="Times New Roman" w:hAnsi="Times New Roman" w:cs="Times New Roman"/>
          <w:i/>
          <w:sz w:val="20"/>
          <w:szCs w:val="20"/>
        </w:rPr>
      </w:pPr>
      <w:r w:rsidRPr="008062C2">
        <w:rPr>
          <w:rFonts w:ascii="Times New Roman" w:hAnsi="Times New Roman" w:cs="Times New Roman"/>
          <w:b/>
          <w:i/>
          <w:sz w:val="20"/>
          <w:szCs w:val="20"/>
        </w:rPr>
        <w:t>*</w:t>
      </w:r>
      <w:r w:rsidRPr="008062C2">
        <w:rPr>
          <w:rFonts w:ascii="Times New Roman" w:hAnsi="Times New Roman" w:cs="Times New Roman"/>
          <w:i/>
          <w:sz w:val="20"/>
          <w:szCs w:val="20"/>
        </w:rPr>
        <w:t xml:space="preserve">The </w:t>
      </w:r>
      <w:r w:rsidRPr="008062C2">
        <w:rPr>
          <w:rFonts w:ascii="Times New Roman" w:hAnsi="Times New Roman" w:cs="Times New Roman"/>
          <w:b/>
          <w:i/>
          <w:sz w:val="20"/>
          <w:szCs w:val="20"/>
        </w:rPr>
        <w:t>AIESEC Exchange Experiences Booklet</w:t>
      </w:r>
      <w:r>
        <w:rPr>
          <w:rFonts w:ascii="Times New Roman" w:hAnsi="Times New Roman" w:cs="Times New Roman"/>
          <w:i/>
          <w:sz w:val="20"/>
          <w:szCs w:val="20"/>
        </w:rPr>
        <w:t xml:space="preserve"> is </w:t>
      </w:r>
      <w:r w:rsidRPr="008062C2">
        <w:rPr>
          <w:rFonts w:ascii="Times New Roman" w:hAnsi="Times New Roman" w:cs="Times New Roman"/>
          <w:i/>
          <w:sz w:val="20"/>
          <w:szCs w:val="20"/>
        </w:rPr>
        <w:t xml:space="preserve">an online booklet containing approximately 50 pages of student testimonials about their summer 2009 AIESEC exchange experiences. The online booklet will be </w:t>
      </w:r>
      <w:r w:rsidRPr="008062C2">
        <w:rPr>
          <w:rFonts w:ascii="Times New Roman" w:hAnsi="Times New Roman" w:cs="Times New Roman"/>
          <w:b/>
          <w:i/>
          <w:sz w:val="20"/>
          <w:szCs w:val="20"/>
        </w:rPr>
        <w:t>accessible to any individual who has contributed at least $5 to AIESEC UGA</w:t>
      </w:r>
      <w:r w:rsidRPr="008062C2">
        <w:rPr>
          <w:rFonts w:ascii="Times New Roman" w:hAnsi="Times New Roman" w:cs="Times New Roman"/>
          <w:i/>
          <w:sz w:val="20"/>
          <w:szCs w:val="20"/>
        </w:rPr>
        <w:t xml:space="preserve"> between March 23, 2009 and July 31, 2009. The first AIESEC Exchange Experiences Booklet will be accessible to these individuals no later than September 1, 2009.  </w:t>
      </w:r>
    </w:p>
    <w:p w:rsidR="00E56AF5" w:rsidRPr="008062C2" w:rsidRDefault="00E56AF5" w:rsidP="00E56AF5">
      <w:pPr>
        <w:spacing w:line="240" w:lineRule="auto"/>
        <w:rPr>
          <w:rFonts w:ascii="Times New Roman" w:hAnsi="Times New Roman" w:cs="Times New Roman"/>
          <w:b/>
          <w:i/>
          <w:sz w:val="20"/>
          <w:szCs w:val="20"/>
        </w:rPr>
      </w:pPr>
      <w:r w:rsidRPr="008062C2">
        <w:rPr>
          <w:rFonts w:ascii="Times New Roman" w:hAnsi="Times New Roman" w:cs="Times New Roman"/>
          <w:b/>
          <w:i/>
          <w:sz w:val="20"/>
          <w:szCs w:val="20"/>
        </w:rPr>
        <w:t>**World Cup</w:t>
      </w:r>
      <w:r w:rsidRPr="008062C2">
        <w:rPr>
          <w:rFonts w:ascii="Times New Roman" w:hAnsi="Times New Roman" w:cs="Times New Roman"/>
          <w:i/>
          <w:sz w:val="20"/>
          <w:szCs w:val="20"/>
        </w:rPr>
        <w:t xml:space="preserve"> is a soccer tournament hosted by AIESEC UGA once every semester. Registration to participate in the tournament is open to </w:t>
      </w:r>
      <w:r w:rsidRPr="008062C2">
        <w:rPr>
          <w:rFonts w:ascii="Times New Roman" w:hAnsi="Times New Roman" w:cs="Times New Roman"/>
          <w:b/>
          <w:i/>
          <w:sz w:val="20"/>
          <w:szCs w:val="20"/>
        </w:rPr>
        <w:t>all UGA students.</w:t>
      </w:r>
    </w:p>
    <w:p w:rsidR="00E56AF5" w:rsidRPr="008062C2" w:rsidRDefault="00E56AF5" w:rsidP="00E56AF5">
      <w:pPr>
        <w:spacing w:line="240" w:lineRule="auto"/>
        <w:rPr>
          <w:rFonts w:ascii="Times New Roman" w:hAnsi="Times New Roman" w:cs="Times New Roman"/>
          <w:i/>
          <w:sz w:val="20"/>
          <w:szCs w:val="20"/>
        </w:rPr>
      </w:pPr>
      <w:r w:rsidRPr="008062C2">
        <w:rPr>
          <w:rFonts w:ascii="Times New Roman" w:hAnsi="Times New Roman" w:cs="Times New Roman"/>
          <w:b/>
          <w:i/>
          <w:sz w:val="20"/>
          <w:szCs w:val="20"/>
        </w:rPr>
        <w:t>***</w:t>
      </w:r>
      <w:r w:rsidRPr="008062C2">
        <w:rPr>
          <w:rFonts w:ascii="Times New Roman" w:hAnsi="Times New Roman" w:cs="Times New Roman"/>
          <w:i/>
          <w:sz w:val="20"/>
          <w:szCs w:val="20"/>
        </w:rPr>
        <w:t xml:space="preserve">The University of Georgia is the </w:t>
      </w:r>
      <w:r w:rsidRPr="008062C2">
        <w:rPr>
          <w:rFonts w:ascii="Times New Roman" w:hAnsi="Times New Roman" w:cs="Times New Roman"/>
          <w:b/>
          <w:i/>
          <w:sz w:val="20"/>
          <w:szCs w:val="20"/>
        </w:rPr>
        <w:t xml:space="preserve">largest public university </w:t>
      </w:r>
      <w:r w:rsidRPr="008062C2">
        <w:rPr>
          <w:rFonts w:ascii="Times New Roman" w:hAnsi="Times New Roman" w:cs="Times New Roman"/>
          <w:i/>
          <w:sz w:val="20"/>
          <w:szCs w:val="20"/>
        </w:rPr>
        <w:t xml:space="preserve">in the state. AIESEC UGA holds many events at UGA in order promote global understanding, including cultural dances, World Cup (a soccer tournament), movie events, and debates concerning world issues. These events are open to </w:t>
      </w:r>
      <w:r w:rsidRPr="008062C2">
        <w:rPr>
          <w:rFonts w:ascii="Times New Roman" w:hAnsi="Times New Roman" w:cs="Times New Roman"/>
          <w:b/>
          <w:i/>
          <w:sz w:val="20"/>
          <w:szCs w:val="20"/>
        </w:rPr>
        <w:t>all UGA students</w:t>
      </w:r>
      <w:r w:rsidRPr="008062C2">
        <w:rPr>
          <w:rFonts w:ascii="Times New Roman" w:hAnsi="Times New Roman" w:cs="Times New Roman"/>
          <w:i/>
          <w:sz w:val="20"/>
          <w:szCs w:val="20"/>
        </w:rPr>
        <w:t xml:space="preserve">, and we will </w:t>
      </w:r>
      <w:r w:rsidRPr="008062C2">
        <w:rPr>
          <w:rFonts w:ascii="Times New Roman" w:hAnsi="Times New Roman" w:cs="Times New Roman"/>
          <w:b/>
          <w:i/>
          <w:sz w:val="20"/>
          <w:szCs w:val="20"/>
        </w:rPr>
        <w:t xml:space="preserve">acknowledge your company </w:t>
      </w:r>
      <w:r w:rsidRPr="008062C2">
        <w:rPr>
          <w:rFonts w:ascii="Times New Roman" w:hAnsi="Times New Roman" w:cs="Times New Roman"/>
          <w:i/>
          <w:sz w:val="20"/>
          <w:szCs w:val="20"/>
        </w:rPr>
        <w:t>at these events using posters/banners, as a sponsor of AIESEC UGA.</w:t>
      </w:r>
    </w:p>
    <w:p w:rsidR="00EE76B8" w:rsidRDefault="00EE76B8" w:rsidP="00EE76B8">
      <w:pPr>
        <w:rPr>
          <w:rFonts w:eastAsia="GungsuhChe"/>
          <w:sz w:val="24"/>
          <w:szCs w:val="24"/>
        </w:rPr>
      </w:pPr>
    </w:p>
    <w:p w:rsidR="00EE76B8" w:rsidRDefault="00EE76B8" w:rsidP="00EE76B8">
      <w:pPr>
        <w:rPr>
          <w:rFonts w:eastAsia="GungsuhChe"/>
          <w:b/>
          <w:sz w:val="28"/>
          <w:szCs w:val="28"/>
          <w:u w:val="single"/>
        </w:rPr>
      </w:pPr>
      <w:r>
        <w:rPr>
          <w:rFonts w:eastAsia="GungsuhChe"/>
          <w:b/>
          <w:sz w:val="28"/>
          <w:szCs w:val="28"/>
          <w:u w:val="single"/>
        </w:rPr>
        <w:lastRenderedPageBreak/>
        <w:t>Expenses Summary:</w:t>
      </w:r>
    </w:p>
    <w:p w:rsidR="00EE76B8" w:rsidRDefault="00EE76B8" w:rsidP="00EE76B8">
      <w:pPr>
        <w:rPr>
          <w:rFonts w:eastAsia="GungsuhChe"/>
          <w:b/>
          <w:sz w:val="24"/>
          <w:szCs w:val="24"/>
        </w:rPr>
      </w:pPr>
      <w:r>
        <w:rPr>
          <w:rFonts w:eastAsia="GungsuhChe"/>
          <w:b/>
          <w:sz w:val="24"/>
          <w:szCs w:val="24"/>
        </w:rPr>
        <w:t>NLDC</w:t>
      </w:r>
    </w:p>
    <w:tbl>
      <w:tblPr>
        <w:tblW w:w="10430" w:type="dxa"/>
        <w:tblInd w:w="93" w:type="dxa"/>
        <w:tblLook w:val="04A0"/>
      </w:tblPr>
      <w:tblGrid>
        <w:gridCol w:w="9138"/>
        <w:gridCol w:w="1340"/>
      </w:tblGrid>
      <w:tr w:rsidR="00EE76B8" w:rsidRPr="00962B58" w:rsidTr="00C17364">
        <w:trPr>
          <w:trHeight w:val="307"/>
        </w:trPr>
        <w:tc>
          <w:tcPr>
            <w:tcW w:w="9138" w:type="dxa"/>
            <w:tcBorders>
              <w:top w:val="single" w:sz="4" w:space="0" w:color="FAC090"/>
              <w:left w:val="single" w:sz="4" w:space="0" w:color="FAC090"/>
              <w:bottom w:val="single" w:sz="4" w:space="0" w:color="FAC090"/>
              <w:right w:val="nil"/>
            </w:tcBorders>
            <w:shd w:val="clear" w:color="F79646" w:fill="F79646"/>
            <w:noWrap/>
            <w:vAlign w:val="bottom"/>
            <w:hideMark/>
          </w:tcPr>
          <w:p w:rsidR="00EE76B8" w:rsidRPr="00962B58" w:rsidRDefault="00EE76B8"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NLDC</w:t>
            </w:r>
          </w:p>
        </w:tc>
        <w:tc>
          <w:tcPr>
            <w:tcW w:w="1292" w:type="dxa"/>
            <w:tcBorders>
              <w:top w:val="single" w:sz="4" w:space="0" w:color="FAC090"/>
              <w:left w:val="nil"/>
              <w:bottom w:val="single" w:sz="4" w:space="0" w:color="FAC090"/>
              <w:right w:val="single" w:sz="4" w:space="0" w:color="FAC090"/>
            </w:tcBorders>
            <w:shd w:val="clear" w:color="F79646" w:fill="F79646"/>
            <w:noWrap/>
            <w:vAlign w:val="bottom"/>
            <w:hideMark/>
          </w:tcPr>
          <w:p w:rsidR="00EE76B8" w:rsidRPr="00962B58" w:rsidRDefault="00EE76B8"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Cost/Person</w:t>
            </w:r>
          </w:p>
        </w:tc>
      </w:tr>
      <w:tr w:rsidR="00EE76B8" w:rsidRPr="00962B58" w:rsidTr="00C17364">
        <w:trPr>
          <w:trHeight w:val="307"/>
        </w:trPr>
        <w:tc>
          <w:tcPr>
            <w:tcW w:w="9138" w:type="dxa"/>
            <w:tcBorders>
              <w:top w:val="nil"/>
              <w:left w:val="single" w:sz="4" w:space="0" w:color="FAC090"/>
              <w:bottom w:val="single" w:sz="4" w:space="0" w:color="FAC090"/>
              <w:right w:val="nil"/>
            </w:tcBorders>
            <w:shd w:val="clear" w:color="FDE9D9" w:fill="FDE9D9"/>
            <w:noWrap/>
            <w:vAlign w:val="bottom"/>
            <w:hideMark/>
          </w:tcPr>
          <w:p w:rsidR="00EE76B8" w:rsidRPr="00962B58" w:rsidRDefault="00EE76B8"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Conference Fee</w:t>
            </w:r>
          </w:p>
        </w:tc>
        <w:tc>
          <w:tcPr>
            <w:tcW w:w="1292" w:type="dxa"/>
            <w:tcBorders>
              <w:top w:val="nil"/>
              <w:left w:val="nil"/>
              <w:bottom w:val="single" w:sz="4" w:space="0" w:color="FAC090"/>
              <w:right w:val="single" w:sz="4" w:space="0" w:color="FAC090"/>
            </w:tcBorders>
            <w:shd w:val="clear" w:color="FDE9D9" w:fill="FDE9D9"/>
            <w:noWrap/>
            <w:vAlign w:val="bottom"/>
            <w:hideMark/>
          </w:tcPr>
          <w:p w:rsidR="00EE76B8" w:rsidRPr="00962B58" w:rsidRDefault="00EE76B8"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$325.00</w:t>
            </w:r>
          </w:p>
        </w:tc>
      </w:tr>
      <w:tr w:rsidR="00EE76B8" w:rsidRPr="00962B58" w:rsidTr="00C17364">
        <w:trPr>
          <w:trHeight w:val="307"/>
        </w:trPr>
        <w:tc>
          <w:tcPr>
            <w:tcW w:w="9138" w:type="dxa"/>
            <w:tcBorders>
              <w:top w:val="nil"/>
              <w:left w:val="single" w:sz="4" w:space="0" w:color="FAC090"/>
              <w:bottom w:val="single" w:sz="4" w:space="0" w:color="FAC090"/>
              <w:right w:val="nil"/>
            </w:tcBorders>
            <w:shd w:val="clear" w:color="auto" w:fill="auto"/>
            <w:noWrap/>
            <w:vAlign w:val="bottom"/>
            <w:hideMark/>
          </w:tcPr>
          <w:p w:rsidR="00EE76B8" w:rsidRPr="00962B58" w:rsidRDefault="00EE76B8"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 xml:space="preserve">Travel Expenses </w:t>
            </w:r>
            <w:r w:rsidRPr="00962B58">
              <w:rPr>
                <w:rFonts w:ascii="Calibri" w:eastAsia="Times New Roman" w:hAnsi="Calibri" w:cs="Times New Roman"/>
                <w:color w:val="000000"/>
                <w:sz w:val="18"/>
                <w:szCs w:val="18"/>
              </w:rPr>
              <w:t>(includes expenses to travel to the conference and transportation expenses at the conference)</w:t>
            </w:r>
          </w:p>
        </w:tc>
        <w:tc>
          <w:tcPr>
            <w:tcW w:w="1292" w:type="dxa"/>
            <w:tcBorders>
              <w:top w:val="nil"/>
              <w:left w:val="nil"/>
              <w:bottom w:val="single" w:sz="4" w:space="0" w:color="FAC090"/>
              <w:right w:val="single" w:sz="4" w:space="0" w:color="FAC090"/>
            </w:tcBorders>
            <w:shd w:val="clear" w:color="auto" w:fill="auto"/>
            <w:noWrap/>
            <w:vAlign w:val="bottom"/>
            <w:hideMark/>
          </w:tcPr>
          <w:p w:rsidR="00EE76B8" w:rsidRPr="00962B58" w:rsidRDefault="00EE76B8"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$25.00</w:t>
            </w:r>
          </w:p>
        </w:tc>
      </w:tr>
      <w:tr w:rsidR="00EE76B8" w:rsidRPr="00962B58" w:rsidTr="00C17364">
        <w:trPr>
          <w:trHeight w:val="307"/>
        </w:trPr>
        <w:tc>
          <w:tcPr>
            <w:tcW w:w="9138" w:type="dxa"/>
            <w:tcBorders>
              <w:top w:val="nil"/>
              <w:left w:val="single" w:sz="4" w:space="0" w:color="FAC090"/>
              <w:bottom w:val="single" w:sz="4" w:space="0" w:color="FAC090"/>
              <w:right w:val="nil"/>
            </w:tcBorders>
            <w:shd w:val="clear" w:color="FDE9D9" w:fill="FDE9D9"/>
            <w:noWrap/>
            <w:vAlign w:val="bottom"/>
            <w:hideMark/>
          </w:tcPr>
          <w:p w:rsidR="00EE76B8" w:rsidRPr="00962B58" w:rsidRDefault="00EE76B8" w:rsidP="00C17364">
            <w:pPr>
              <w:spacing w:after="0" w:line="240" w:lineRule="auto"/>
              <w:rPr>
                <w:rFonts w:ascii="Calibri" w:eastAsia="Times New Roman" w:hAnsi="Calibri" w:cs="Times New Roman"/>
                <w:b/>
                <w:bCs/>
                <w:color w:val="000000"/>
              </w:rPr>
            </w:pPr>
            <w:r w:rsidRPr="00962B58">
              <w:rPr>
                <w:rFonts w:ascii="Calibri" w:eastAsia="Times New Roman" w:hAnsi="Calibri" w:cs="Times New Roman"/>
                <w:b/>
                <w:bCs/>
                <w:color w:val="000000"/>
              </w:rPr>
              <w:t>Total</w:t>
            </w:r>
          </w:p>
        </w:tc>
        <w:tc>
          <w:tcPr>
            <w:tcW w:w="1292" w:type="dxa"/>
            <w:tcBorders>
              <w:top w:val="nil"/>
              <w:left w:val="nil"/>
              <w:bottom w:val="single" w:sz="4" w:space="0" w:color="FAC090"/>
              <w:right w:val="single" w:sz="4" w:space="0" w:color="FAC090"/>
            </w:tcBorders>
            <w:shd w:val="clear" w:color="FDE9D9" w:fill="FDE9D9"/>
            <w:noWrap/>
            <w:vAlign w:val="bottom"/>
            <w:hideMark/>
          </w:tcPr>
          <w:p w:rsidR="00EE76B8" w:rsidRPr="00962B58" w:rsidRDefault="00EE76B8"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$350.00</w:t>
            </w:r>
          </w:p>
        </w:tc>
      </w:tr>
    </w:tbl>
    <w:p w:rsidR="00EE76B8" w:rsidRPr="003B22C2" w:rsidRDefault="00EE76B8" w:rsidP="00EE76B8">
      <w:pPr>
        <w:rPr>
          <w:rFonts w:eastAsia="GungsuhChe"/>
          <w:b/>
          <w:sz w:val="20"/>
          <w:szCs w:val="20"/>
        </w:rPr>
      </w:pPr>
      <w:r w:rsidRPr="003B22C2">
        <w:rPr>
          <w:rFonts w:eastAsia="GungsuhChe"/>
          <w:b/>
          <w:i/>
          <w:sz w:val="20"/>
          <w:szCs w:val="20"/>
        </w:rPr>
        <w:t xml:space="preserve">We are planning to send 11 delegates, bringing the total cost for NLDC to: </w:t>
      </w:r>
      <w:r w:rsidRPr="003B22C2">
        <w:rPr>
          <w:rFonts w:eastAsia="GungsuhChe"/>
          <w:b/>
          <w:sz w:val="20"/>
          <w:szCs w:val="20"/>
          <w:u w:val="single"/>
        </w:rPr>
        <w:t>$3,850.00</w:t>
      </w:r>
      <w:r w:rsidRPr="003B22C2">
        <w:rPr>
          <w:rFonts w:eastAsia="GungsuhChe"/>
          <w:b/>
          <w:sz w:val="20"/>
          <w:szCs w:val="20"/>
        </w:rPr>
        <w:t>.</w:t>
      </w:r>
    </w:p>
    <w:p w:rsidR="00EE76B8" w:rsidRDefault="00EE76B8" w:rsidP="00EE76B8">
      <w:pPr>
        <w:rPr>
          <w:rFonts w:eastAsia="GungsuhChe"/>
          <w:b/>
          <w:sz w:val="24"/>
          <w:szCs w:val="24"/>
        </w:rPr>
      </w:pPr>
      <w:r>
        <w:rPr>
          <w:rFonts w:eastAsia="GungsuhChe"/>
          <w:b/>
          <w:sz w:val="24"/>
          <w:szCs w:val="24"/>
        </w:rPr>
        <w:t>Summer Conference</w:t>
      </w:r>
    </w:p>
    <w:tbl>
      <w:tblPr>
        <w:tblW w:w="10489" w:type="dxa"/>
        <w:tblInd w:w="93" w:type="dxa"/>
        <w:tblLook w:val="04A0"/>
      </w:tblPr>
      <w:tblGrid>
        <w:gridCol w:w="9190"/>
        <w:gridCol w:w="1340"/>
      </w:tblGrid>
      <w:tr w:rsidR="00EE76B8" w:rsidRPr="00962B58" w:rsidTr="00C17364">
        <w:trPr>
          <w:trHeight w:val="300"/>
        </w:trPr>
        <w:tc>
          <w:tcPr>
            <w:tcW w:w="9190" w:type="dxa"/>
            <w:tcBorders>
              <w:top w:val="single" w:sz="4" w:space="0" w:color="FAC090"/>
              <w:left w:val="single" w:sz="4" w:space="0" w:color="FAC090"/>
              <w:bottom w:val="single" w:sz="4" w:space="0" w:color="FAC090"/>
              <w:right w:val="nil"/>
            </w:tcBorders>
            <w:shd w:val="clear" w:color="F79646" w:fill="F79646"/>
            <w:noWrap/>
            <w:vAlign w:val="bottom"/>
            <w:hideMark/>
          </w:tcPr>
          <w:p w:rsidR="00EE76B8" w:rsidRPr="00962B58" w:rsidRDefault="00EE76B8"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 xml:space="preserve">Summer Conference </w:t>
            </w:r>
          </w:p>
        </w:tc>
        <w:tc>
          <w:tcPr>
            <w:tcW w:w="1299" w:type="dxa"/>
            <w:tcBorders>
              <w:top w:val="single" w:sz="4" w:space="0" w:color="FAC090"/>
              <w:left w:val="nil"/>
              <w:bottom w:val="single" w:sz="4" w:space="0" w:color="FAC090"/>
              <w:right w:val="single" w:sz="4" w:space="0" w:color="FAC090"/>
            </w:tcBorders>
            <w:shd w:val="clear" w:color="F79646" w:fill="F79646"/>
            <w:noWrap/>
            <w:vAlign w:val="bottom"/>
            <w:hideMark/>
          </w:tcPr>
          <w:p w:rsidR="00EE76B8" w:rsidRPr="00962B58" w:rsidRDefault="00EE76B8"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Cost/Person</w:t>
            </w:r>
          </w:p>
        </w:tc>
      </w:tr>
      <w:tr w:rsidR="00EE76B8" w:rsidRPr="00962B58" w:rsidTr="00C17364">
        <w:trPr>
          <w:trHeight w:val="300"/>
        </w:trPr>
        <w:tc>
          <w:tcPr>
            <w:tcW w:w="9190" w:type="dxa"/>
            <w:tcBorders>
              <w:top w:val="nil"/>
              <w:left w:val="single" w:sz="4" w:space="0" w:color="FAC090"/>
              <w:bottom w:val="single" w:sz="4" w:space="0" w:color="FAC090"/>
              <w:right w:val="nil"/>
            </w:tcBorders>
            <w:shd w:val="clear" w:color="FDE9D9" w:fill="FDE9D9"/>
            <w:noWrap/>
            <w:vAlign w:val="bottom"/>
            <w:hideMark/>
          </w:tcPr>
          <w:p w:rsidR="00EE76B8" w:rsidRPr="00962B58" w:rsidRDefault="00EE76B8"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Conference Fee</w:t>
            </w:r>
          </w:p>
        </w:tc>
        <w:tc>
          <w:tcPr>
            <w:tcW w:w="1299" w:type="dxa"/>
            <w:tcBorders>
              <w:top w:val="nil"/>
              <w:left w:val="nil"/>
              <w:bottom w:val="single" w:sz="4" w:space="0" w:color="FAC090"/>
              <w:right w:val="single" w:sz="4" w:space="0" w:color="FAC090"/>
            </w:tcBorders>
            <w:shd w:val="clear" w:color="FDE9D9" w:fill="FDE9D9"/>
            <w:noWrap/>
            <w:vAlign w:val="bottom"/>
            <w:hideMark/>
          </w:tcPr>
          <w:p w:rsidR="00EE76B8" w:rsidRPr="00962B58" w:rsidRDefault="00EE76B8"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$350.00</w:t>
            </w:r>
          </w:p>
        </w:tc>
      </w:tr>
      <w:tr w:rsidR="00EE76B8" w:rsidRPr="00962B58" w:rsidTr="00C17364">
        <w:trPr>
          <w:trHeight w:val="300"/>
        </w:trPr>
        <w:tc>
          <w:tcPr>
            <w:tcW w:w="9190" w:type="dxa"/>
            <w:tcBorders>
              <w:top w:val="nil"/>
              <w:left w:val="single" w:sz="4" w:space="0" w:color="FAC090"/>
              <w:bottom w:val="single" w:sz="4" w:space="0" w:color="FAC090"/>
              <w:right w:val="nil"/>
            </w:tcBorders>
            <w:shd w:val="clear" w:color="auto" w:fill="auto"/>
            <w:noWrap/>
            <w:vAlign w:val="bottom"/>
            <w:hideMark/>
          </w:tcPr>
          <w:p w:rsidR="00EE76B8" w:rsidRPr="00962B58" w:rsidRDefault="00EE76B8"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Travel Expenses</w:t>
            </w:r>
            <w:r w:rsidRPr="00962B58">
              <w:rPr>
                <w:rFonts w:ascii="Calibri" w:eastAsia="Times New Roman" w:hAnsi="Calibri" w:cs="Times New Roman"/>
                <w:color w:val="000000"/>
                <w:sz w:val="18"/>
                <w:szCs w:val="18"/>
              </w:rPr>
              <w:t xml:space="preserve"> (includes expenses to travel to the conference and transportation expenses at the conference)</w:t>
            </w:r>
          </w:p>
        </w:tc>
        <w:tc>
          <w:tcPr>
            <w:tcW w:w="1299" w:type="dxa"/>
            <w:tcBorders>
              <w:top w:val="nil"/>
              <w:left w:val="nil"/>
              <w:bottom w:val="single" w:sz="4" w:space="0" w:color="FAC090"/>
              <w:right w:val="single" w:sz="4" w:space="0" w:color="FAC090"/>
            </w:tcBorders>
            <w:shd w:val="clear" w:color="auto" w:fill="auto"/>
            <w:noWrap/>
            <w:vAlign w:val="bottom"/>
            <w:hideMark/>
          </w:tcPr>
          <w:p w:rsidR="00EE76B8" w:rsidRPr="00962B58" w:rsidRDefault="00EE76B8"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$25.00</w:t>
            </w:r>
          </w:p>
        </w:tc>
      </w:tr>
      <w:tr w:rsidR="00EE76B8" w:rsidRPr="00962B58" w:rsidTr="00C17364">
        <w:trPr>
          <w:trHeight w:val="300"/>
        </w:trPr>
        <w:tc>
          <w:tcPr>
            <w:tcW w:w="9190" w:type="dxa"/>
            <w:tcBorders>
              <w:top w:val="nil"/>
              <w:left w:val="single" w:sz="4" w:space="0" w:color="FAC090"/>
              <w:bottom w:val="single" w:sz="4" w:space="0" w:color="FAC090"/>
              <w:right w:val="nil"/>
            </w:tcBorders>
            <w:shd w:val="clear" w:color="FDE9D9" w:fill="FDE9D9"/>
            <w:noWrap/>
            <w:vAlign w:val="bottom"/>
            <w:hideMark/>
          </w:tcPr>
          <w:p w:rsidR="00EE76B8" w:rsidRPr="00962B58" w:rsidRDefault="00EE76B8" w:rsidP="00C17364">
            <w:pPr>
              <w:spacing w:after="0" w:line="240" w:lineRule="auto"/>
              <w:rPr>
                <w:rFonts w:ascii="Calibri" w:eastAsia="Times New Roman" w:hAnsi="Calibri" w:cs="Times New Roman"/>
                <w:b/>
                <w:bCs/>
                <w:color w:val="000000"/>
              </w:rPr>
            </w:pPr>
            <w:r w:rsidRPr="00962B58">
              <w:rPr>
                <w:rFonts w:ascii="Calibri" w:eastAsia="Times New Roman" w:hAnsi="Calibri" w:cs="Times New Roman"/>
                <w:b/>
                <w:bCs/>
                <w:color w:val="000000"/>
              </w:rPr>
              <w:t>Total</w:t>
            </w:r>
          </w:p>
        </w:tc>
        <w:tc>
          <w:tcPr>
            <w:tcW w:w="1299" w:type="dxa"/>
            <w:tcBorders>
              <w:top w:val="nil"/>
              <w:left w:val="nil"/>
              <w:bottom w:val="single" w:sz="4" w:space="0" w:color="FAC090"/>
              <w:right w:val="single" w:sz="4" w:space="0" w:color="FAC090"/>
            </w:tcBorders>
            <w:shd w:val="clear" w:color="FDE9D9" w:fill="FDE9D9"/>
            <w:noWrap/>
            <w:vAlign w:val="bottom"/>
            <w:hideMark/>
          </w:tcPr>
          <w:p w:rsidR="00EE76B8" w:rsidRPr="00962B58" w:rsidRDefault="00EE76B8"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$375.00</w:t>
            </w:r>
          </w:p>
        </w:tc>
      </w:tr>
    </w:tbl>
    <w:p w:rsidR="00EE76B8" w:rsidRPr="003B22C2" w:rsidRDefault="00EE76B8" w:rsidP="00EE76B8">
      <w:pPr>
        <w:rPr>
          <w:rFonts w:eastAsia="GungsuhChe"/>
          <w:b/>
          <w:sz w:val="20"/>
          <w:szCs w:val="20"/>
        </w:rPr>
      </w:pPr>
      <w:r w:rsidRPr="003B22C2">
        <w:rPr>
          <w:rFonts w:eastAsia="GungsuhChe"/>
          <w:b/>
          <w:i/>
          <w:sz w:val="20"/>
          <w:szCs w:val="20"/>
        </w:rPr>
        <w:t xml:space="preserve">We are planning to send 11 delegates, bringing the total cost for Summer Conference to: </w:t>
      </w:r>
      <w:r w:rsidRPr="003B22C2">
        <w:rPr>
          <w:rFonts w:eastAsia="GungsuhChe"/>
          <w:b/>
          <w:sz w:val="20"/>
          <w:szCs w:val="20"/>
          <w:u w:val="single"/>
        </w:rPr>
        <w:t>$4,125.00</w:t>
      </w:r>
      <w:r w:rsidRPr="003B22C2">
        <w:rPr>
          <w:rFonts w:eastAsia="GungsuhChe"/>
          <w:b/>
          <w:sz w:val="20"/>
          <w:szCs w:val="20"/>
        </w:rPr>
        <w:t>.</w:t>
      </w:r>
    </w:p>
    <w:p w:rsidR="00EE76B8" w:rsidRDefault="00EE76B8" w:rsidP="00EE76B8">
      <w:pPr>
        <w:rPr>
          <w:rFonts w:eastAsia="GungsuhChe"/>
          <w:b/>
          <w:sz w:val="24"/>
          <w:szCs w:val="24"/>
        </w:rPr>
      </w:pPr>
      <w:r>
        <w:rPr>
          <w:rFonts w:eastAsia="GungsuhChe"/>
          <w:b/>
          <w:sz w:val="24"/>
          <w:szCs w:val="24"/>
        </w:rPr>
        <w:t>Exchanges</w:t>
      </w:r>
    </w:p>
    <w:tbl>
      <w:tblPr>
        <w:tblW w:w="3420" w:type="dxa"/>
        <w:tblInd w:w="93" w:type="dxa"/>
        <w:tblLook w:val="04A0"/>
      </w:tblPr>
      <w:tblGrid>
        <w:gridCol w:w="1940"/>
        <w:gridCol w:w="1480"/>
      </w:tblGrid>
      <w:tr w:rsidR="00EE76B8" w:rsidRPr="00EC7C18" w:rsidTr="00C17364">
        <w:trPr>
          <w:trHeight w:val="300"/>
        </w:trPr>
        <w:tc>
          <w:tcPr>
            <w:tcW w:w="1940" w:type="dxa"/>
            <w:tcBorders>
              <w:top w:val="single" w:sz="4" w:space="0" w:color="FAC090"/>
              <w:left w:val="single" w:sz="4" w:space="0" w:color="FAC090"/>
              <w:bottom w:val="single" w:sz="4" w:space="0" w:color="FAC090"/>
              <w:right w:val="nil"/>
            </w:tcBorders>
            <w:shd w:val="clear" w:color="F79646" w:fill="F79646"/>
            <w:noWrap/>
            <w:vAlign w:val="bottom"/>
            <w:hideMark/>
          </w:tcPr>
          <w:p w:rsidR="00EE76B8" w:rsidRPr="00EC7C18" w:rsidRDefault="00EE76B8" w:rsidP="00C17364">
            <w:pPr>
              <w:spacing w:after="0" w:line="240" w:lineRule="auto"/>
              <w:rPr>
                <w:rFonts w:ascii="Calibri" w:eastAsia="Times New Roman" w:hAnsi="Calibri" w:cs="Times New Roman"/>
                <w:b/>
                <w:bCs/>
                <w:color w:val="FFFFFF"/>
              </w:rPr>
            </w:pPr>
            <w:r w:rsidRPr="00EC7C18">
              <w:rPr>
                <w:rFonts w:ascii="Calibri" w:eastAsia="Times New Roman" w:hAnsi="Calibri" w:cs="Times New Roman"/>
                <w:b/>
                <w:bCs/>
                <w:color w:val="FFFFFF"/>
              </w:rPr>
              <w:t>Exchange</w:t>
            </w:r>
          </w:p>
        </w:tc>
        <w:tc>
          <w:tcPr>
            <w:tcW w:w="1480" w:type="dxa"/>
            <w:tcBorders>
              <w:top w:val="single" w:sz="4" w:space="0" w:color="FAC090"/>
              <w:left w:val="nil"/>
              <w:bottom w:val="single" w:sz="4" w:space="0" w:color="FAC090"/>
              <w:right w:val="single" w:sz="4" w:space="0" w:color="FAC090"/>
            </w:tcBorders>
            <w:shd w:val="clear" w:color="F79646" w:fill="F79646"/>
            <w:noWrap/>
            <w:vAlign w:val="bottom"/>
            <w:hideMark/>
          </w:tcPr>
          <w:p w:rsidR="00EE76B8" w:rsidRPr="00EC7C18" w:rsidRDefault="00EE76B8" w:rsidP="00C17364">
            <w:pPr>
              <w:spacing w:after="0" w:line="240" w:lineRule="auto"/>
              <w:rPr>
                <w:rFonts w:ascii="Calibri" w:eastAsia="Times New Roman" w:hAnsi="Calibri" w:cs="Times New Roman"/>
                <w:b/>
                <w:bCs/>
                <w:color w:val="FFFFFF"/>
              </w:rPr>
            </w:pPr>
            <w:r w:rsidRPr="00EC7C18">
              <w:rPr>
                <w:rFonts w:ascii="Calibri" w:eastAsia="Times New Roman" w:hAnsi="Calibri" w:cs="Times New Roman"/>
                <w:b/>
                <w:bCs/>
                <w:color w:val="FFFFFF"/>
              </w:rPr>
              <w:t>Cost/Person</w:t>
            </w:r>
          </w:p>
        </w:tc>
      </w:tr>
      <w:tr w:rsidR="00EE76B8" w:rsidRPr="00EC7C18" w:rsidTr="00C17364">
        <w:trPr>
          <w:trHeight w:val="300"/>
        </w:trPr>
        <w:tc>
          <w:tcPr>
            <w:tcW w:w="1940" w:type="dxa"/>
            <w:tcBorders>
              <w:top w:val="nil"/>
              <w:left w:val="single" w:sz="4" w:space="0" w:color="FAC090"/>
              <w:bottom w:val="single" w:sz="4" w:space="0" w:color="FAC090"/>
              <w:right w:val="nil"/>
            </w:tcBorders>
            <w:shd w:val="clear" w:color="FDE9D9" w:fill="FDE9D9"/>
            <w:noWrap/>
            <w:vAlign w:val="bottom"/>
            <w:hideMark/>
          </w:tcPr>
          <w:p w:rsidR="00EE76B8" w:rsidRPr="00EC7C18" w:rsidRDefault="00EE76B8" w:rsidP="00C17364">
            <w:pPr>
              <w:spacing w:after="0" w:line="240" w:lineRule="auto"/>
              <w:rPr>
                <w:rFonts w:ascii="Calibri" w:eastAsia="Times New Roman" w:hAnsi="Calibri" w:cs="Times New Roman"/>
                <w:color w:val="000000"/>
              </w:rPr>
            </w:pPr>
            <w:r w:rsidRPr="00EC7C18">
              <w:rPr>
                <w:rFonts w:ascii="Calibri" w:eastAsia="Times New Roman" w:hAnsi="Calibri" w:cs="Times New Roman"/>
                <w:color w:val="000000"/>
              </w:rPr>
              <w:t>Application Fee</w:t>
            </w:r>
          </w:p>
        </w:tc>
        <w:tc>
          <w:tcPr>
            <w:tcW w:w="1480" w:type="dxa"/>
            <w:tcBorders>
              <w:top w:val="nil"/>
              <w:left w:val="nil"/>
              <w:bottom w:val="single" w:sz="4" w:space="0" w:color="FAC090"/>
              <w:right w:val="single" w:sz="4" w:space="0" w:color="FAC090"/>
            </w:tcBorders>
            <w:shd w:val="clear" w:color="FDE9D9" w:fill="FDE9D9"/>
            <w:noWrap/>
            <w:vAlign w:val="bottom"/>
            <w:hideMark/>
          </w:tcPr>
          <w:p w:rsidR="00EE76B8" w:rsidRPr="00EC7C18" w:rsidRDefault="00EE76B8" w:rsidP="00C17364">
            <w:pPr>
              <w:spacing w:after="0" w:line="240" w:lineRule="auto"/>
              <w:jc w:val="right"/>
              <w:rPr>
                <w:rFonts w:ascii="Calibri" w:eastAsia="Times New Roman" w:hAnsi="Calibri" w:cs="Times New Roman"/>
                <w:color w:val="000000"/>
              </w:rPr>
            </w:pPr>
            <w:r w:rsidRPr="00EC7C18">
              <w:rPr>
                <w:rFonts w:ascii="Calibri" w:eastAsia="Times New Roman" w:hAnsi="Calibri" w:cs="Times New Roman"/>
                <w:color w:val="000000"/>
              </w:rPr>
              <w:t>$45.00</w:t>
            </w:r>
          </w:p>
        </w:tc>
      </w:tr>
      <w:tr w:rsidR="00EE76B8" w:rsidRPr="00EC7C18" w:rsidTr="00C17364">
        <w:trPr>
          <w:trHeight w:val="300"/>
        </w:trPr>
        <w:tc>
          <w:tcPr>
            <w:tcW w:w="1940" w:type="dxa"/>
            <w:tcBorders>
              <w:top w:val="nil"/>
              <w:left w:val="single" w:sz="4" w:space="0" w:color="FAC090"/>
              <w:bottom w:val="single" w:sz="4" w:space="0" w:color="FAC090"/>
              <w:right w:val="nil"/>
            </w:tcBorders>
            <w:shd w:val="clear" w:color="auto" w:fill="auto"/>
            <w:noWrap/>
            <w:vAlign w:val="bottom"/>
            <w:hideMark/>
          </w:tcPr>
          <w:p w:rsidR="00EE76B8" w:rsidRPr="00EC7C18" w:rsidRDefault="00EE76B8" w:rsidP="00C17364">
            <w:pPr>
              <w:spacing w:after="0" w:line="240" w:lineRule="auto"/>
              <w:rPr>
                <w:rFonts w:ascii="Calibri" w:eastAsia="Times New Roman" w:hAnsi="Calibri" w:cs="Times New Roman"/>
                <w:color w:val="000000"/>
              </w:rPr>
            </w:pPr>
            <w:r w:rsidRPr="00EC7C18">
              <w:rPr>
                <w:rFonts w:ascii="Calibri" w:eastAsia="Times New Roman" w:hAnsi="Calibri" w:cs="Times New Roman"/>
                <w:color w:val="000000"/>
              </w:rPr>
              <w:t>Matching Fee</w:t>
            </w:r>
          </w:p>
        </w:tc>
        <w:tc>
          <w:tcPr>
            <w:tcW w:w="1480" w:type="dxa"/>
            <w:tcBorders>
              <w:top w:val="nil"/>
              <w:left w:val="nil"/>
              <w:bottom w:val="single" w:sz="4" w:space="0" w:color="FAC090"/>
              <w:right w:val="single" w:sz="4" w:space="0" w:color="FAC090"/>
            </w:tcBorders>
            <w:shd w:val="clear" w:color="auto" w:fill="auto"/>
            <w:noWrap/>
            <w:vAlign w:val="bottom"/>
            <w:hideMark/>
          </w:tcPr>
          <w:p w:rsidR="00EE76B8" w:rsidRPr="00EC7C18" w:rsidRDefault="00EE76B8" w:rsidP="00C17364">
            <w:pPr>
              <w:spacing w:after="0" w:line="240" w:lineRule="auto"/>
              <w:jc w:val="right"/>
              <w:rPr>
                <w:rFonts w:ascii="Calibri" w:eastAsia="Times New Roman" w:hAnsi="Calibri" w:cs="Times New Roman"/>
                <w:color w:val="000000"/>
              </w:rPr>
            </w:pPr>
            <w:r w:rsidRPr="00EC7C18">
              <w:rPr>
                <w:rFonts w:ascii="Calibri" w:eastAsia="Times New Roman" w:hAnsi="Calibri" w:cs="Times New Roman"/>
                <w:color w:val="000000"/>
              </w:rPr>
              <w:t>$455.00</w:t>
            </w:r>
          </w:p>
        </w:tc>
      </w:tr>
      <w:tr w:rsidR="00EE76B8" w:rsidRPr="00EC7C18" w:rsidTr="00C17364">
        <w:trPr>
          <w:trHeight w:val="300"/>
        </w:trPr>
        <w:tc>
          <w:tcPr>
            <w:tcW w:w="1940" w:type="dxa"/>
            <w:tcBorders>
              <w:top w:val="nil"/>
              <w:left w:val="single" w:sz="4" w:space="0" w:color="FAC090"/>
              <w:bottom w:val="single" w:sz="4" w:space="0" w:color="FAC090"/>
              <w:right w:val="nil"/>
            </w:tcBorders>
            <w:shd w:val="clear" w:color="FDE9D9" w:fill="FDE9D9"/>
            <w:noWrap/>
            <w:vAlign w:val="bottom"/>
            <w:hideMark/>
          </w:tcPr>
          <w:p w:rsidR="00EE76B8" w:rsidRPr="00EC7C18" w:rsidRDefault="00EE76B8" w:rsidP="00C17364">
            <w:pPr>
              <w:spacing w:after="0" w:line="240" w:lineRule="auto"/>
              <w:rPr>
                <w:rFonts w:ascii="Calibri" w:eastAsia="Times New Roman" w:hAnsi="Calibri" w:cs="Times New Roman"/>
                <w:color w:val="000000"/>
              </w:rPr>
            </w:pPr>
            <w:r>
              <w:rPr>
                <w:rFonts w:ascii="Calibri" w:eastAsia="Times New Roman" w:hAnsi="Calibri" w:cs="Times New Roman"/>
                <w:color w:val="000000"/>
              </w:rPr>
              <w:t>Travel Expenses</w:t>
            </w:r>
          </w:p>
        </w:tc>
        <w:tc>
          <w:tcPr>
            <w:tcW w:w="1480" w:type="dxa"/>
            <w:tcBorders>
              <w:top w:val="nil"/>
              <w:left w:val="nil"/>
              <w:bottom w:val="single" w:sz="4" w:space="0" w:color="FAC090"/>
              <w:right w:val="single" w:sz="4" w:space="0" w:color="FAC090"/>
            </w:tcBorders>
            <w:shd w:val="clear" w:color="FDE9D9" w:fill="FDE9D9"/>
            <w:noWrap/>
            <w:vAlign w:val="bottom"/>
            <w:hideMark/>
          </w:tcPr>
          <w:p w:rsidR="00EE76B8" w:rsidRPr="00EC7C18" w:rsidRDefault="00EE76B8" w:rsidP="00C17364">
            <w:pPr>
              <w:spacing w:after="0" w:line="240" w:lineRule="auto"/>
              <w:jc w:val="right"/>
              <w:rPr>
                <w:rFonts w:ascii="Calibri" w:eastAsia="Times New Roman" w:hAnsi="Calibri" w:cs="Times New Roman"/>
                <w:color w:val="000000"/>
              </w:rPr>
            </w:pPr>
            <w:r w:rsidRPr="00EC7C18">
              <w:rPr>
                <w:rFonts w:ascii="Calibri" w:eastAsia="Times New Roman" w:hAnsi="Calibri" w:cs="Times New Roman"/>
                <w:color w:val="000000"/>
              </w:rPr>
              <w:t>$500.00</w:t>
            </w:r>
          </w:p>
        </w:tc>
      </w:tr>
    </w:tbl>
    <w:p w:rsidR="00EE76B8" w:rsidRDefault="00EE76B8" w:rsidP="00EE76B8">
      <w:pPr>
        <w:rPr>
          <w:rFonts w:eastAsia="GungsuhChe"/>
          <w:b/>
          <w:sz w:val="20"/>
          <w:szCs w:val="20"/>
        </w:rPr>
      </w:pPr>
      <w:r w:rsidRPr="003B22C2">
        <w:rPr>
          <w:rFonts w:eastAsia="GungsuhChe"/>
          <w:b/>
          <w:i/>
          <w:sz w:val="20"/>
          <w:szCs w:val="20"/>
        </w:rPr>
        <w:t xml:space="preserve">We are planning to send 8 students on exchange this summer, bringing the total cost to: </w:t>
      </w:r>
      <w:r w:rsidRPr="003B22C2">
        <w:rPr>
          <w:rFonts w:eastAsia="GungsuhChe"/>
          <w:b/>
          <w:sz w:val="20"/>
          <w:szCs w:val="20"/>
          <w:u w:val="single"/>
        </w:rPr>
        <w:t>$8,000.00</w:t>
      </w:r>
      <w:r>
        <w:rPr>
          <w:rFonts w:eastAsia="GungsuhChe"/>
          <w:b/>
          <w:sz w:val="20"/>
          <w:szCs w:val="20"/>
        </w:rPr>
        <w:t>.</w:t>
      </w:r>
    </w:p>
    <w:p w:rsidR="00A5581E" w:rsidRDefault="00A5581E" w:rsidP="00EE76B8">
      <w:pPr>
        <w:rPr>
          <w:rFonts w:eastAsia="GungsuhChe"/>
          <w:b/>
          <w:sz w:val="20"/>
          <w:szCs w:val="20"/>
        </w:rPr>
      </w:pPr>
    </w:p>
    <w:p w:rsidR="00A5581E" w:rsidRDefault="00A5581E" w:rsidP="00EE76B8">
      <w:pPr>
        <w:rPr>
          <w:rFonts w:eastAsia="GungsuhChe"/>
          <w:b/>
          <w:sz w:val="20"/>
          <w:szCs w:val="20"/>
        </w:rPr>
      </w:pPr>
    </w:p>
    <w:p w:rsidR="00A5581E" w:rsidRDefault="00A5581E" w:rsidP="00EE76B8">
      <w:pPr>
        <w:rPr>
          <w:rFonts w:eastAsia="GungsuhChe"/>
          <w:b/>
          <w:sz w:val="20"/>
          <w:szCs w:val="20"/>
        </w:rPr>
      </w:pPr>
    </w:p>
    <w:p w:rsidR="00A5581E" w:rsidRDefault="00A5581E" w:rsidP="00EE76B8">
      <w:pPr>
        <w:rPr>
          <w:rFonts w:eastAsia="GungsuhChe"/>
          <w:b/>
          <w:sz w:val="20"/>
          <w:szCs w:val="20"/>
        </w:rPr>
      </w:pPr>
    </w:p>
    <w:p w:rsidR="00A5581E" w:rsidRDefault="00A5581E" w:rsidP="00EE76B8">
      <w:pPr>
        <w:rPr>
          <w:rFonts w:eastAsia="GungsuhChe"/>
          <w:b/>
          <w:sz w:val="20"/>
          <w:szCs w:val="20"/>
        </w:rPr>
      </w:pPr>
    </w:p>
    <w:p w:rsidR="00A5581E" w:rsidRDefault="00A5581E" w:rsidP="00EE76B8">
      <w:pPr>
        <w:rPr>
          <w:rFonts w:eastAsia="GungsuhChe"/>
          <w:b/>
          <w:sz w:val="20"/>
          <w:szCs w:val="20"/>
        </w:rPr>
      </w:pPr>
    </w:p>
    <w:p w:rsidR="00A5581E" w:rsidRDefault="00A5581E" w:rsidP="00EE76B8">
      <w:pPr>
        <w:rPr>
          <w:rFonts w:eastAsia="GungsuhChe"/>
          <w:b/>
          <w:sz w:val="20"/>
          <w:szCs w:val="20"/>
        </w:rPr>
      </w:pPr>
    </w:p>
    <w:p w:rsidR="00A5581E" w:rsidRDefault="00A5581E" w:rsidP="00EE76B8">
      <w:pPr>
        <w:rPr>
          <w:rFonts w:eastAsia="GungsuhChe"/>
          <w:b/>
          <w:sz w:val="20"/>
          <w:szCs w:val="20"/>
        </w:rPr>
      </w:pPr>
    </w:p>
    <w:p w:rsidR="00A5581E" w:rsidRPr="003B22C2" w:rsidRDefault="00A5581E" w:rsidP="00EE76B8">
      <w:pPr>
        <w:rPr>
          <w:rFonts w:eastAsia="GungsuhChe"/>
          <w:b/>
          <w:sz w:val="20"/>
          <w:szCs w:val="20"/>
        </w:rPr>
      </w:pPr>
    </w:p>
    <w:p w:rsidR="00EE76B8" w:rsidRPr="00EE76B8" w:rsidRDefault="00EE76B8" w:rsidP="00854C65">
      <w:pPr>
        <w:spacing w:line="240" w:lineRule="auto"/>
        <w:contextualSpacing/>
        <w:rPr>
          <w:rFonts w:eastAsia="GungsuhChe"/>
        </w:rPr>
      </w:pPr>
    </w:p>
    <w:p w:rsidR="00E44995" w:rsidRDefault="00E56AF5" w:rsidP="00A5581E">
      <w:pPr>
        <w:spacing w:line="240" w:lineRule="auto"/>
        <w:contextualSpacing/>
        <w:rPr>
          <w:rFonts w:cs="Times New Roman"/>
          <w:i/>
        </w:rPr>
      </w:pPr>
      <w:r w:rsidRPr="00E56AF5">
        <w:rPr>
          <w:rFonts w:eastAsia="GungsuhChe"/>
          <w:i/>
        </w:rPr>
        <w:t xml:space="preserve">1. NOTE: </w:t>
      </w:r>
      <w:r w:rsidRPr="00E56AF5">
        <w:rPr>
          <w:rFonts w:cs="Times New Roman"/>
          <w:i/>
        </w:rPr>
        <w:t xml:space="preserve">If we have already received adequate funds for the </w:t>
      </w:r>
      <w:r w:rsidR="00B41249">
        <w:rPr>
          <w:rFonts w:cs="Times New Roman"/>
          <w:i/>
        </w:rPr>
        <w:t xml:space="preserve">NLDC, </w:t>
      </w:r>
      <w:r w:rsidRPr="00E56AF5">
        <w:rPr>
          <w:rFonts w:cs="Times New Roman"/>
          <w:i/>
        </w:rPr>
        <w:t>Summer Conference</w:t>
      </w:r>
      <w:r w:rsidR="00B41249">
        <w:rPr>
          <w:rFonts w:cs="Times New Roman"/>
          <w:i/>
        </w:rPr>
        <w:t>, and the exchanges</w:t>
      </w:r>
      <w:r w:rsidRPr="00E56AF5">
        <w:rPr>
          <w:rFonts w:cs="Times New Roman"/>
          <w:i/>
        </w:rPr>
        <w:t xml:space="preserve"> when you decide to sponsor AIESEC UGA, AIESEC UGA will use the sponsorship money to fund other AIESEC events and/or conferences.</w:t>
      </w:r>
    </w:p>
    <w:p w:rsidR="00A5581E" w:rsidRPr="000D4A49" w:rsidRDefault="00A5581E" w:rsidP="00A5581E">
      <w:pPr>
        <w:jc w:val="center"/>
        <w:rPr>
          <w:rFonts w:ascii="GungsuhChe" w:eastAsia="GungsuhChe" w:hAnsi="GungsuhChe"/>
          <w:sz w:val="72"/>
          <w:szCs w:val="72"/>
          <w:u w:val="single"/>
        </w:rPr>
      </w:pPr>
      <w:r w:rsidRPr="000D4A49">
        <w:rPr>
          <w:rFonts w:ascii="GungsuhChe" w:eastAsia="GungsuhChe" w:hAnsi="GungsuhChe"/>
          <w:sz w:val="72"/>
          <w:szCs w:val="72"/>
          <w:u w:val="single"/>
        </w:rPr>
        <w:lastRenderedPageBreak/>
        <w:t>Contributions</w:t>
      </w:r>
    </w:p>
    <w:p w:rsidR="00A5581E" w:rsidRPr="00A5581E" w:rsidRDefault="00A5581E" w:rsidP="00A5581E">
      <w:pPr>
        <w:rPr>
          <w:rFonts w:eastAsia="GungsuhChe"/>
          <w:sz w:val="28"/>
          <w:szCs w:val="28"/>
          <w:vertAlign w:val="superscript"/>
        </w:rPr>
      </w:pPr>
      <w:r w:rsidRPr="00A5581E">
        <w:rPr>
          <w:rFonts w:eastAsia="GungsuhChe"/>
          <w:sz w:val="28"/>
          <w:szCs w:val="28"/>
        </w:rPr>
        <w:t xml:space="preserve">Individuals and businesses can make contributions of $5, $10, $25, $50, and $75 to AIESEC UGA. Contributions will be used primarily to fund members to attend NLDC and Summer Conference and to participate in exchange internships. </w:t>
      </w:r>
      <w:r w:rsidRPr="00A5581E">
        <w:rPr>
          <w:rFonts w:eastAsia="GungsuhChe"/>
          <w:sz w:val="28"/>
          <w:szCs w:val="28"/>
          <w:vertAlign w:val="superscript"/>
        </w:rPr>
        <w:t>1</w:t>
      </w:r>
    </w:p>
    <w:p w:rsidR="00A5581E" w:rsidRPr="00A5581E" w:rsidRDefault="00A5581E" w:rsidP="00A5581E">
      <w:pPr>
        <w:rPr>
          <w:rFonts w:eastAsia="GungsuhChe"/>
          <w:b/>
          <w:sz w:val="28"/>
          <w:szCs w:val="28"/>
          <w:u w:val="single"/>
        </w:rPr>
      </w:pPr>
      <w:r w:rsidRPr="00A5581E">
        <w:rPr>
          <w:rFonts w:eastAsia="GungsuhChe"/>
          <w:b/>
          <w:sz w:val="28"/>
          <w:szCs w:val="28"/>
          <w:u w:val="single"/>
        </w:rPr>
        <w:t>Benefits:</w:t>
      </w:r>
    </w:p>
    <w:p w:rsidR="00A5581E" w:rsidRPr="00A5581E" w:rsidRDefault="00A5581E" w:rsidP="00A5581E">
      <w:pPr>
        <w:rPr>
          <w:rFonts w:ascii="Times New Roman" w:hAnsi="Times New Roman" w:cs="Times New Roman"/>
          <w:i/>
          <w:sz w:val="28"/>
          <w:szCs w:val="28"/>
        </w:rPr>
      </w:pPr>
      <w:r w:rsidRPr="00A5581E">
        <w:rPr>
          <w:rFonts w:eastAsia="GungsuhChe"/>
          <w:b/>
          <w:sz w:val="28"/>
          <w:szCs w:val="28"/>
        </w:rPr>
        <w:t xml:space="preserve">Individuals </w:t>
      </w:r>
      <w:r w:rsidRPr="00A5581E">
        <w:rPr>
          <w:rFonts w:eastAsia="GungsuhChe"/>
          <w:sz w:val="28"/>
          <w:szCs w:val="28"/>
        </w:rPr>
        <w:t xml:space="preserve">who make a contribution will have the option to receive the “AIESEC Exchange Experiences 2009” online booklet. </w:t>
      </w:r>
      <w:r w:rsidRPr="00A5581E">
        <w:rPr>
          <w:rFonts w:cs="Times New Roman"/>
          <w:sz w:val="28"/>
          <w:szCs w:val="28"/>
        </w:rPr>
        <w:t xml:space="preserve">The “AIESEC Exchange Experiences” booklet is an online booklet containing approximately 50 pages of student testimonials about their summer AIESEC exchange experiences. The online booklet will be accessible to any individual who has contributed at least $5 to AIESEC UGA between March 23, 2009 and July 31, 2009 </w:t>
      </w:r>
      <w:r w:rsidRPr="00A5581E">
        <w:rPr>
          <w:rFonts w:cs="Times New Roman"/>
          <w:b/>
          <w:sz w:val="28"/>
          <w:szCs w:val="28"/>
        </w:rPr>
        <w:t xml:space="preserve">and </w:t>
      </w:r>
      <w:r w:rsidRPr="00A5581E">
        <w:rPr>
          <w:rFonts w:cs="Times New Roman"/>
          <w:sz w:val="28"/>
          <w:szCs w:val="28"/>
        </w:rPr>
        <w:t>provided an e-mail address. The password to the booklet will be sent to these individuals via e-mail. The first AIESEC Exchange Experiences booklet will be accessible to these individuals no later than September 1, 2009.</w:t>
      </w:r>
      <w:r w:rsidRPr="00A5581E">
        <w:rPr>
          <w:rFonts w:ascii="Times New Roman" w:hAnsi="Times New Roman" w:cs="Times New Roman"/>
          <w:i/>
          <w:sz w:val="28"/>
          <w:szCs w:val="28"/>
        </w:rPr>
        <w:t xml:space="preserve">  </w:t>
      </w:r>
    </w:p>
    <w:p w:rsidR="00A5581E" w:rsidRPr="00A5581E" w:rsidRDefault="00A5581E" w:rsidP="00A5581E">
      <w:pPr>
        <w:rPr>
          <w:rFonts w:eastAsia="GungsuhChe"/>
          <w:sz w:val="28"/>
          <w:szCs w:val="28"/>
        </w:rPr>
      </w:pPr>
      <w:r w:rsidRPr="00A5581E">
        <w:rPr>
          <w:rFonts w:cs="Times New Roman"/>
          <w:b/>
          <w:sz w:val="28"/>
          <w:szCs w:val="28"/>
        </w:rPr>
        <w:t xml:space="preserve">Organizations </w:t>
      </w:r>
      <w:r w:rsidRPr="00A5581E">
        <w:rPr>
          <w:rFonts w:cs="Times New Roman"/>
          <w:sz w:val="28"/>
          <w:szCs w:val="28"/>
        </w:rPr>
        <w:t xml:space="preserve">that make a contribution will be acknowledged on the AIESEC UGA website. </w:t>
      </w:r>
    </w:p>
    <w:p w:rsidR="00A5581E" w:rsidRDefault="00A5581E" w:rsidP="00A5581E">
      <w:pPr>
        <w:rPr>
          <w:rFonts w:eastAsia="GungsuhChe"/>
          <w:b/>
          <w:sz w:val="28"/>
          <w:szCs w:val="28"/>
          <w:u w:val="single"/>
        </w:rPr>
      </w:pPr>
    </w:p>
    <w:p w:rsidR="00A5581E" w:rsidRDefault="00A5581E" w:rsidP="00A5581E">
      <w:pPr>
        <w:rPr>
          <w:rFonts w:eastAsia="GungsuhChe"/>
          <w:b/>
          <w:sz w:val="28"/>
          <w:szCs w:val="28"/>
          <w:u w:val="single"/>
        </w:rPr>
      </w:pPr>
    </w:p>
    <w:p w:rsidR="00A5581E" w:rsidRDefault="00A5581E" w:rsidP="00A5581E">
      <w:pPr>
        <w:rPr>
          <w:rFonts w:eastAsia="GungsuhChe"/>
          <w:b/>
          <w:sz w:val="28"/>
          <w:szCs w:val="28"/>
          <w:u w:val="single"/>
        </w:rPr>
      </w:pPr>
    </w:p>
    <w:p w:rsidR="00A5581E" w:rsidRDefault="00A5581E" w:rsidP="00A5581E">
      <w:pPr>
        <w:rPr>
          <w:rFonts w:eastAsia="GungsuhChe"/>
          <w:b/>
          <w:sz w:val="28"/>
          <w:szCs w:val="28"/>
          <w:u w:val="single"/>
        </w:rPr>
      </w:pPr>
    </w:p>
    <w:p w:rsidR="00A5581E" w:rsidRDefault="00A5581E" w:rsidP="00A5581E">
      <w:pPr>
        <w:rPr>
          <w:rFonts w:eastAsia="GungsuhChe"/>
          <w:b/>
          <w:sz w:val="28"/>
          <w:szCs w:val="28"/>
          <w:u w:val="single"/>
        </w:rPr>
      </w:pPr>
    </w:p>
    <w:p w:rsidR="00A5581E" w:rsidRDefault="00A5581E" w:rsidP="00A5581E">
      <w:pPr>
        <w:rPr>
          <w:rFonts w:eastAsia="GungsuhChe"/>
          <w:b/>
          <w:sz w:val="28"/>
          <w:szCs w:val="28"/>
          <w:u w:val="single"/>
        </w:rPr>
      </w:pPr>
    </w:p>
    <w:p w:rsidR="00A5581E" w:rsidRDefault="00A5581E" w:rsidP="00A5581E">
      <w:pPr>
        <w:rPr>
          <w:rFonts w:eastAsia="GungsuhChe"/>
          <w:b/>
          <w:sz w:val="28"/>
          <w:szCs w:val="28"/>
          <w:u w:val="single"/>
        </w:rPr>
      </w:pPr>
    </w:p>
    <w:p w:rsidR="00A5581E" w:rsidRDefault="00A5581E" w:rsidP="00A5581E">
      <w:pPr>
        <w:rPr>
          <w:rFonts w:eastAsia="GungsuhChe"/>
          <w:b/>
          <w:sz w:val="28"/>
          <w:szCs w:val="28"/>
          <w:u w:val="single"/>
        </w:rPr>
      </w:pPr>
    </w:p>
    <w:p w:rsidR="00A5581E" w:rsidRDefault="00A5581E" w:rsidP="00A5581E">
      <w:pPr>
        <w:rPr>
          <w:rFonts w:eastAsia="GungsuhChe"/>
          <w:b/>
          <w:sz w:val="28"/>
          <w:szCs w:val="28"/>
          <w:u w:val="single"/>
        </w:rPr>
      </w:pPr>
      <w:r>
        <w:rPr>
          <w:rFonts w:eastAsia="GungsuhChe"/>
          <w:b/>
          <w:sz w:val="28"/>
          <w:szCs w:val="28"/>
          <w:u w:val="single"/>
        </w:rPr>
        <w:lastRenderedPageBreak/>
        <w:t>Expenses Summary:</w:t>
      </w:r>
    </w:p>
    <w:p w:rsidR="00A5581E" w:rsidRDefault="00A5581E" w:rsidP="00A5581E">
      <w:pPr>
        <w:rPr>
          <w:rFonts w:eastAsia="GungsuhChe"/>
          <w:b/>
          <w:sz w:val="24"/>
          <w:szCs w:val="24"/>
        </w:rPr>
      </w:pPr>
      <w:r>
        <w:rPr>
          <w:rFonts w:eastAsia="GungsuhChe"/>
          <w:b/>
          <w:sz w:val="24"/>
          <w:szCs w:val="24"/>
        </w:rPr>
        <w:t>NLDC</w:t>
      </w:r>
    </w:p>
    <w:tbl>
      <w:tblPr>
        <w:tblW w:w="10430" w:type="dxa"/>
        <w:tblInd w:w="93" w:type="dxa"/>
        <w:tblLook w:val="04A0"/>
      </w:tblPr>
      <w:tblGrid>
        <w:gridCol w:w="9138"/>
        <w:gridCol w:w="1340"/>
      </w:tblGrid>
      <w:tr w:rsidR="00A5581E" w:rsidRPr="00962B58" w:rsidTr="009663E1">
        <w:trPr>
          <w:trHeight w:val="304"/>
        </w:trPr>
        <w:tc>
          <w:tcPr>
            <w:tcW w:w="9138" w:type="dxa"/>
            <w:tcBorders>
              <w:top w:val="single" w:sz="4" w:space="0" w:color="FAC090"/>
              <w:left w:val="single" w:sz="4" w:space="0" w:color="FAC090"/>
              <w:bottom w:val="single" w:sz="4" w:space="0" w:color="FAC090"/>
              <w:right w:val="nil"/>
            </w:tcBorders>
            <w:shd w:val="clear" w:color="F79646" w:fill="F79646"/>
            <w:noWrap/>
            <w:vAlign w:val="bottom"/>
            <w:hideMark/>
          </w:tcPr>
          <w:p w:rsidR="00A5581E" w:rsidRPr="00962B58" w:rsidRDefault="00A5581E"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NLDC</w:t>
            </w:r>
          </w:p>
        </w:tc>
        <w:tc>
          <w:tcPr>
            <w:tcW w:w="1292" w:type="dxa"/>
            <w:tcBorders>
              <w:top w:val="single" w:sz="4" w:space="0" w:color="FAC090"/>
              <w:left w:val="nil"/>
              <w:bottom w:val="single" w:sz="4" w:space="0" w:color="FAC090"/>
              <w:right w:val="single" w:sz="4" w:space="0" w:color="FAC090"/>
            </w:tcBorders>
            <w:shd w:val="clear" w:color="F79646" w:fill="F79646"/>
            <w:noWrap/>
            <w:vAlign w:val="bottom"/>
            <w:hideMark/>
          </w:tcPr>
          <w:p w:rsidR="00A5581E" w:rsidRPr="00962B58" w:rsidRDefault="00A5581E"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Cost/Person</w:t>
            </w:r>
          </w:p>
        </w:tc>
      </w:tr>
      <w:tr w:rsidR="00A5581E" w:rsidRPr="00962B58" w:rsidTr="009663E1">
        <w:trPr>
          <w:trHeight w:val="304"/>
        </w:trPr>
        <w:tc>
          <w:tcPr>
            <w:tcW w:w="9138" w:type="dxa"/>
            <w:tcBorders>
              <w:top w:val="nil"/>
              <w:left w:val="single" w:sz="4" w:space="0" w:color="FAC090"/>
              <w:bottom w:val="single" w:sz="4" w:space="0" w:color="FAC090"/>
              <w:right w:val="nil"/>
            </w:tcBorders>
            <w:shd w:val="clear" w:color="FDE9D9" w:fill="FDE9D9"/>
            <w:noWrap/>
            <w:vAlign w:val="bottom"/>
            <w:hideMark/>
          </w:tcPr>
          <w:p w:rsidR="00A5581E" w:rsidRPr="00962B58" w:rsidRDefault="00A5581E"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Conference Fee</w:t>
            </w:r>
          </w:p>
        </w:tc>
        <w:tc>
          <w:tcPr>
            <w:tcW w:w="1292" w:type="dxa"/>
            <w:tcBorders>
              <w:top w:val="nil"/>
              <w:left w:val="nil"/>
              <w:bottom w:val="single" w:sz="4" w:space="0" w:color="FAC090"/>
              <w:right w:val="single" w:sz="4" w:space="0" w:color="FAC090"/>
            </w:tcBorders>
            <w:shd w:val="clear" w:color="FDE9D9" w:fill="FDE9D9"/>
            <w:noWrap/>
            <w:vAlign w:val="bottom"/>
            <w:hideMark/>
          </w:tcPr>
          <w:p w:rsidR="00A5581E" w:rsidRPr="00962B58" w:rsidRDefault="00A5581E"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$325.00</w:t>
            </w:r>
          </w:p>
        </w:tc>
      </w:tr>
      <w:tr w:rsidR="00A5581E" w:rsidRPr="00962B58" w:rsidTr="009663E1">
        <w:trPr>
          <w:trHeight w:val="304"/>
        </w:trPr>
        <w:tc>
          <w:tcPr>
            <w:tcW w:w="9138" w:type="dxa"/>
            <w:tcBorders>
              <w:top w:val="nil"/>
              <w:left w:val="single" w:sz="4" w:space="0" w:color="FAC090"/>
              <w:bottom w:val="single" w:sz="4" w:space="0" w:color="FAC090"/>
              <w:right w:val="nil"/>
            </w:tcBorders>
            <w:shd w:val="clear" w:color="auto" w:fill="auto"/>
            <w:noWrap/>
            <w:vAlign w:val="bottom"/>
            <w:hideMark/>
          </w:tcPr>
          <w:p w:rsidR="00A5581E" w:rsidRPr="00962B58" w:rsidRDefault="00A5581E"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 xml:space="preserve">Travel Expenses </w:t>
            </w:r>
            <w:r w:rsidRPr="00962B58">
              <w:rPr>
                <w:rFonts w:ascii="Calibri" w:eastAsia="Times New Roman" w:hAnsi="Calibri" w:cs="Times New Roman"/>
                <w:color w:val="000000"/>
                <w:sz w:val="18"/>
                <w:szCs w:val="18"/>
              </w:rPr>
              <w:t>(includes expenses to travel to the conference and transportation expenses at the conference)</w:t>
            </w:r>
          </w:p>
        </w:tc>
        <w:tc>
          <w:tcPr>
            <w:tcW w:w="1292" w:type="dxa"/>
            <w:tcBorders>
              <w:top w:val="nil"/>
              <w:left w:val="nil"/>
              <w:bottom w:val="single" w:sz="4" w:space="0" w:color="FAC090"/>
              <w:right w:val="single" w:sz="4" w:space="0" w:color="FAC090"/>
            </w:tcBorders>
            <w:shd w:val="clear" w:color="auto" w:fill="auto"/>
            <w:noWrap/>
            <w:vAlign w:val="bottom"/>
            <w:hideMark/>
          </w:tcPr>
          <w:p w:rsidR="00A5581E" w:rsidRPr="00962B58" w:rsidRDefault="00A5581E"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$25.00</w:t>
            </w:r>
          </w:p>
        </w:tc>
      </w:tr>
      <w:tr w:rsidR="00A5581E" w:rsidRPr="00962B58" w:rsidTr="009663E1">
        <w:trPr>
          <w:trHeight w:val="304"/>
        </w:trPr>
        <w:tc>
          <w:tcPr>
            <w:tcW w:w="9138" w:type="dxa"/>
            <w:tcBorders>
              <w:top w:val="nil"/>
              <w:left w:val="single" w:sz="4" w:space="0" w:color="FAC090"/>
              <w:bottom w:val="single" w:sz="4" w:space="0" w:color="FAC090"/>
              <w:right w:val="nil"/>
            </w:tcBorders>
            <w:shd w:val="clear" w:color="FDE9D9" w:fill="FDE9D9"/>
            <w:noWrap/>
            <w:vAlign w:val="bottom"/>
            <w:hideMark/>
          </w:tcPr>
          <w:p w:rsidR="00A5581E" w:rsidRPr="00962B58" w:rsidRDefault="00A5581E" w:rsidP="00C17364">
            <w:pPr>
              <w:spacing w:after="0" w:line="240" w:lineRule="auto"/>
              <w:rPr>
                <w:rFonts w:ascii="Calibri" w:eastAsia="Times New Roman" w:hAnsi="Calibri" w:cs="Times New Roman"/>
                <w:b/>
                <w:bCs/>
                <w:color w:val="000000"/>
              </w:rPr>
            </w:pPr>
            <w:r w:rsidRPr="00962B58">
              <w:rPr>
                <w:rFonts w:ascii="Calibri" w:eastAsia="Times New Roman" w:hAnsi="Calibri" w:cs="Times New Roman"/>
                <w:b/>
                <w:bCs/>
                <w:color w:val="000000"/>
              </w:rPr>
              <w:t>Total</w:t>
            </w:r>
          </w:p>
        </w:tc>
        <w:tc>
          <w:tcPr>
            <w:tcW w:w="1292" w:type="dxa"/>
            <w:tcBorders>
              <w:top w:val="nil"/>
              <w:left w:val="nil"/>
              <w:bottom w:val="single" w:sz="4" w:space="0" w:color="FAC090"/>
              <w:right w:val="single" w:sz="4" w:space="0" w:color="FAC090"/>
            </w:tcBorders>
            <w:shd w:val="clear" w:color="FDE9D9" w:fill="FDE9D9"/>
            <w:noWrap/>
            <w:vAlign w:val="bottom"/>
            <w:hideMark/>
          </w:tcPr>
          <w:p w:rsidR="00A5581E" w:rsidRPr="00962B58" w:rsidRDefault="00A5581E"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$350.00</w:t>
            </w:r>
          </w:p>
        </w:tc>
      </w:tr>
    </w:tbl>
    <w:p w:rsidR="00A5581E" w:rsidRPr="003B22C2" w:rsidRDefault="00A5581E" w:rsidP="00A5581E">
      <w:pPr>
        <w:rPr>
          <w:rFonts w:eastAsia="GungsuhChe"/>
          <w:b/>
          <w:sz w:val="20"/>
          <w:szCs w:val="20"/>
        </w:rPr>
      </w:pPr>
      <w:r w:rsidRPr="003B22C2">
        <w:rPr>
          <w:rFonts w:eastAsia="GungsuhChe"/>
          <w:b/>
          <w:i/>
          <w:sz w:val="20"/>
          <w:szCs w:val="20"/>
        </w:rPr>
        <w:t xml:space="preserve">We are planning to send 11 delegates, bringing the total cost for NLDC to: </w:t>
      </w:r>
      <w:r w:rsidRPr="003B22C2">
        <w:rPr>
          <w:rFonts w:eastAsia="GungsuhChe"/>
          <w:b/>
          <w:sz w:val="20"/>
          <w:szCs w:val="20"/>
          <w:u w:val="single"/>
        </w:rPr>
        <w:t>$3,850.00</w:t>
      </w:r>
      <w:r w:rsidRPr="003B22C2">
        <w:rPr>
          <w:rFonts w:eastAsia="GungsuhChe"/>
          <w:b/>
          <w:sz w:val="20"/>
          <w:szCs w:val="20"/>
        </w:rPr>
        <w:t>.</w:t>
      </w:r>
    </w:p>
    <w:p w:rsidR="00A5581E" w:rsidRDefault="00A5581E" w:rsidP="00A5581E">
      <w:pPr>
        <w:rPr>
          <w:rFonts w:eastAsia="GungsuhChe"/>
          <w:b/>
          <w:sz w:val="24"/>
          <w:szCs w:val="24"/>
        </w:rPr>
      </w:pPr>
      <w:r>
        <w:rPr>
          <w:rFonts w:eastAsia="GungsuhChe"/>
          <w:b/>
          <w:sz w:val="24"/>
          <w:szCs w:val="24"/>
        </w:rPr>
        <w:t>Summer Conference</w:t>
      </w:r>
    </w:p>
    <w:tbl>
      <w:tblPr>
        <w:tblW w:w="10459" w:type="dxa"/>
        <w:tblInd w:w="93" w:type="dxa"/>
        <w:tblLook w:val="04A0"/>
      </w:tblPr>
      <w:tblGrid>
        <w:gridCol w:w="9164"/>
        <w:gridCol w:w="1340"/>
      </w:tblGrid>
      <w:tr w:rsidR="00A5581E" w:rsidRPr="00962B58" w:rsidTr="009663E1">
        <w:trPr>
          <w:trHeight w:val="307"/>
        </w:trPr>
        <w:tc>
          <w:tcPr>
            <w:tcW w:w="9164" w:type="dxa"/>
            <w:tcBorders>
              <w:top w:val="single" w:sz="4" w:space="0" w:color="FAC090"/>
              <w:left w:val="single" w:sz="4" w:space="0" w:color="FAC090"/>
              <w:bottom w:val="single" w:sz="4" w:space="0" w:color="FAC090"/>
              <w:right w:val="nil"/>
            </w:tcBorders>
            <w:shd w:val="clear" w:color="F79646" w:fill="F79646"/>
            <w:noWrap/>
            <w:vAlign w:val="bottom"/>
            <w:hideMark/>
          </w:tcPr>
          <w:p w:rsidR="00A5581E" w:rsidRPr="00962B58" w:rsidRDefault="00A5581E"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 xml:space="preserve">Summer Conference </w:t>
            </w:r>
          </w:p>
        </w:tc>
        <w:tc>
          <w:tcPr>
            <w:tcW w:w="1295" w:type="dxa"/>
            <w:tcBorders>
              <w:top w:val="single" w:sz="4" w:space="0" w:color="FAC090"/>
              <w:left w:val="nil"/>
              <w:bottom w:val="single" w:sz="4" w:space="0" w:color="FAC090"/>
              <w:right w:val="single" w:sz="4" w:space="0" w:color="FAC090"/>
            </w:tcBorders>
            <w:shd w:val="clear" w:color="F79646" w:fill="F79646"/>
            <w:noWrap/>
            <w:vAlign w:val="bottom"/>
            <w:hideMark/>
          </w:tcPr>
          <w:p w:rsidR="00A5581E" w:rsidRPr="00962B58" w:rsidRDefault="00A5581E" w:rsidP="00C17364">
            <w:pPr>
              <w:spacing w:after="0" w:line="240" w:lineRule="auto"/>
              <w:rPr>
                <w:rFonts w:ascii="Calibri" w:eastAsia="Times New Roman" w:hAnsi="Calibri" w:cs="Times New Roman"/>
                <w:b/>
                <w:bCs/>
                <w:color w:val="FFFFFF"/>
              </w:rPr>
            </w:pPr>
            <w:r w:rsidRPr="00962B58">
              <w:rPr>
                <w:rFonts w:ascii="Calibri" w:eastAsia="Times New Roman" w:hAnsi="Calibri" w:cs="Times New Roman"/>
                <w:b/>
                <w:bCs/>
                <w:color w:val="FFFFFF"/>
              </w:rPr>
              <w:t>Cost/Person</w:t>
            </w:r>
          </w:p>
        </w:tc>
      </w:tr>
      <w:tr w:rsidR="00A5581E" w:rsidRPr="00962B58" w:rsidTr="009663E1">
        <w:trPr>
          <w:trHeight w:val="307"/>
        </w:trPr>
        <w:tc>
          <w:tcPr>
            <w:tcW w:w="9164" w:type="dxa"/>
            <w:tcBorders>
              <w:top w:val="nil"/>
              <w:left w:val="single" w:sz="4" w:space="0" w:color="FAC090"/>
              <w:bottom w:val="single" w:sz="4" w:space="0" w:color="FAC090"/>
              <w:right w:val="nil"/>
            </w:tcBorders>
            <w:shd w:val="clear" w:color="FDE9D9" w:fill="FDE9D9"/>
            <w:noWrap/>
            <w:vAlign w:val="bottom"/>
            <w:hideMark/>
          </w:tcPr>
          <w:p w:rsidR="00A5581E" w:rsidRPr="00962B58" w:rsidRDefault="00A5581E"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Conference Fee</w:t>
            </w:r>
          </w:p>
        </w:tc>
        <w:tc>
          <w:tcPr>
            <w:tcW w:w="1295" w:type="dxa"/>
            <w:tcBorders>
              <w:top w:val="nil"/>
              <w:left w:val="nil"/>
              <w:bottom w:val="single" w:sz="4" w:space="0" w:color="FAC090"/>
              <w:right w:val="single" w:sz="4" w:space="0" w:color="FAC090"/>
            </w:tcBorders>
            <w:shd w:val="clear" w:color="FDE9D9" w:fill="FDE9D9"/>
            <w:noWrap/>
            <w:vAlign w:val="bottom"/>
            <w:hideMark/>
          </w:tcPr>
          <w:p w:rsidR="00A5581E" w:rsidRPr="00962B58" w:rsidRDefault="00A5581E"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$350.00</w:t>
            </w:r>
          </w:p>
        </w:tc>
      </w:tr>
      <w:tr w:rsidR="00A5581E" w:rsidRPr="00962B58" w:rsidTr="009663E1">
        <w:trPr>
          <w:trHeight w:val="307"/>
        </w:trPr>
        <w:tc>
          <w:tcPr>
            <w:tcW w:w="9164" w:type="dxa"/>
            <w:tcBorders>
              <w:top w:val="nil"/>
              <w:left w:val="single" w:sz="4" w:space="0" w:color="FAC090"/>
              <w:bottom w:val="single" w:sz="4" w:space="0" w:color="FAC090"/>
              <w:right w:val="nil"/>
            </w:tcBorders>
            <w:shd w:val="clear" w:color="auto" w:fill="auto"/>
            <w:noWrap/>
            <w:vAlign w:val="bottom"/>
            <w:hideMark/>
          </w:tcPr>
          <w:p w:rsidR="00A5581E" w:rsidRPr="00962B58" w:rsidRDefault="00A5581E" w:rsidP="00C17364">
            <w:pPr>
              <w:spacing w:after="0" w:line="240" w:lineRule="auto"/>
              <w:rPr>
                <w:rFonts w:ascii="Calibri" w:eastAsia="Times New Roman" w:hAnsi="Calibri" w:cs="Times New Roman"/>
                <w:color w:val="000000"/>
              </w:rPr>
            </w:pPr>
            <w:r w:rsidRPr="00962B58">
              <w:rPr>
                <w:rFonts w:ascii="Calibri" w:eastAsia="Times New Roman" w:hAnsi="Calibri" w:cs="Times New Roman"/>
                <w:color w:val="000000"/>
              </w:rPr>
              <w:t>Travel Expenses</w:t>
            </w:r>
            <w:r w:rsidRPr="00962B58">
              <w:rPr>
                <w:rFonts w:ascii="Calibri" w:eastAsia="Times New Roman" w:hAnsi="Calibri" w:cs="Times New Roman"/>
                <w:color w:val="000000"/>
                <w:sz w:val="18"/>
                <w:szCs w:val="18"/>
              </w:rPr>
              <w:t xml:space="preserve"> (includes expenses to travel to the conference and transportation expenses at the conference)</w:t>
            </w:r>
          </w:p>
        </w:tc>
        <w:tc>
          <w:tcPr>
            <w:tcW w:w="1295" w:type="dxa"/>
            <w:tcBorders>
              <w:top w:val="nil"/>
              <w:left w:val="nil"/>
              <w:bottom w:val="single" w:sz="4" w:space="0" w:color="FAC090"/>
              <w:right w:val="single" w:sz="4" w:space="0" w:color="FAC090"/>
            </w:tcBorders>
            <w:shd w:val="clear" w:color="auto" w:fill="auto"/>
            <w:noWrap/>
            <w:vAlign w:val="bottom"/>
            <w:hideMark/>
          </w:tcPr>
          <w:p w:rsidR="00A5581E" w:rsidRPr="00962B58" w:rsidRDefault="00A5581E"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$25.00</w:t>
            </w:r>
          </w:p>
        </w:tc>
      </w:tr>
      <w:tr w:rsidR="00A5581E" w:rsidRPr="00962B58" w:rsidTr="009663E1">
        <w:trPr>
          <w:trHeight w:val="307"/>
        </w:trPr>
        <w:tc>
          <w:tcPr>
            <w:tcW w:w="9164" w:type="dxa"/>
            <w:tcBorders>
              <w:top w:val="nil"/>
              <w:left w:val="single" w:sz="4" w:space="0" w:color="FAC090"/>
              <w:bottom w:val="single" w:sz="4" w:space="0" w:color="FAC090"/>
              <w:right w:val="nil"/>
            </w:tcBorders>
            <w:shd w:val="clear" w:color="FDE9D9" w:fill="FDE9D9"/>
            <w:noWrap/>
            <w:vAlign w:val="bottom"/>
            <w:hideMark/>
          </w:tcPr>
          <w:p w:rsidR="00A5581E" w:rsidRPr="00962B58" w:rsidRDefault="00A5581E" w:rsidP="00C17364">
            <w:pPr>
              <w:spacing w:after="0" w:line="240" w:lineRule="auto"/>
              <w:rPr>
                <w:rFonts w:ascii="Calibri" w:eastAsia="Times New Roman" w:hAnsi="Calibri" w:cs="Times New Roman"/>
                <w:b/>
                <w:bCs/>
                <w:color w:val="000000"/>
              </w:rPr>
            </w:pPr>
            <w:r w:rsidRPr="00962B58">
              <w:rPr>
                <w:rFonts w:ascii="Calibri" w:eastAsia="Times New Roman" w:hAnsi="Calibri" w:cs="Times New Roman"/>
                <w:b/>
                <w:bCs/>
                <w:color w:val="000000"/>
              </w:rPr>
              <w:t>Total</w:t>
            </w:r>
          </w:p>
        </w:tc>
        <w:tc>
          <w:tcPr>
            <w:tcW w:w="1295" w:type="dxa"/>
            <w:tcBorders>
              <w:top w:val="nil"/>
              <w:left w:val="nil"/>
              <w:bottom w:val="single" w:sz="4" w:space="0" w:color="FAC090"/>
              <w:right w:val="single" w:sz="4" w:space="0" w:color="FAC090"/>
            </w:tcBorders>
            <w:shd w:val="clear" w:color="FDE9D9" w:fill="FDE9D9"/>
            <w:noWrap/>
            <w:vAlign w:val="bottom"/>
            <w:hideMark/>
          </w:tcPr>
          <w:p w:rsidR="00A5581E" w:rsidRPr="00962B58" w:rsidRDefault="00A5581E" w:rsidP="00C17364">
            <w:pPr>
              <w:spacing w:after="0" w:line="240" w:lineRule="auto"/>
              <w:jc w:val="right"/>
              <w:rPr>
                <w:rFonts w:ascii="Calibri" w:eastAsia="Times New Roman" w:hAnsi="Calibri" w:cs="Times New Roman"/>
                <w:color w:val="000000"/>
              </w:rPr>
            </w:pPr>
            <w:r w:rsidRPr="00962B58">
              <w:rPr>
                <w:rFonts w:ascii="Calibri" w:eastAsia="Times New Roman" w:hAnsi="Calibri" w:cs="Times New Roman"/>
                <w:color w:val="000000"/>
              </w:rPr>
              <w:t>$375.00</w:t>
            </w:r>
          </w:p>
        </w:tc>
      </w:tr>
    </w:tbl>
    <w:p w:rsidR="00A5581E" w:rsidRPr="003B22C2" w:rsidRDefault="00A5581E" w:rsidP="00A5581E">
      <w:pPr>
        <w:rPr>
          <w:rFonts w:eastAsia="GungsuhChe"/>
          <w:b/>
          <w:sz w:val="20"/>
          <w:szCs w:val="20"/>
        </w:rPr>
      </w:pPr>
      <w:r w:rsidRPr="003B22C2">
        <w:rPr>
          <w:rFonts w:eastAsia="GungsuhChe"/>
          <w:b/>
          <w:i/>
          <w:sz w:val="20"/>
          <w:szCs w:val="20"/>
        </w:rPr>
        <w:t xml:space="preserve">We are planning to send 11 delegates, bringing the total cost for Summer Conference to: </w:t>
      </w:r>
      <w:r w:rsidRPr="003B22C2">
        <w:rPr>
          <w:rFonts w:eastAsia="GungsuhChe"/>
          <w:b/>
          <w:sz w:val="20"/>
          <w:szCs w:val="20"/>
          <w:u w:val="single"/>
        </w:rPr>
        <w:t>$4,125.00</w:t>
      </w:r>
      <w:r w:rsidRPr="003B22C2">
        <w:rPr>
          <w:rFonts w:eastAsia="GungsuhChe"/>
          <w:b/>
          <w:sz w:val="20"/>
          <w:szCs w:val="20"/>
        </w:rPr>
        <w:t>.</w:t>
      </w:r>
    </w:p>
    <w:p w:rsidR="00A5581E" w:rsidRDefault="00A5581E" w:rsidP="00A5581E">
      <w:pPr>
        <w:rPr>
          <w:rFonts w:eastAsia="GungsuhChe"/>
          <w:b/>
          <w:sz w:val="24"/>
          <w:szCs w:val="24"/>
        </w:rPr>
      </w:pPr>
      <w:r>
        <w:rPr>
          <w:rFonts w:eastAsia="GungsuhChe"/>
          <w:b/>
          <w:sz w:val="24"/>
          <w:szCs w:val="24"/>
        </w:rPr>
        <w:t>Exchanges</w:t>
      </w:r>
    </w:p>
    <w:tbl>
      <w:tblPr>
        <w:tblW w:w="3420" w:type="dxa"/>
        <w:tblInd w:w="93" w:type="dxa"/>
        <w:tblLook w:val="04A0"/>
      </w:tblPr>
      <w:tblGrid>
        <w:gridCol w:w="1940"/>
        <w:gridCol w:w="1480"/>
      </w:tblGrid>
      <w:tr w:rsidR="00A5581E" w:rsidRPr="00EC7C18" w:rsidTr="00C17364">
        <w:trPr>
          <w:trHeight w:val="300"/>
        </w:trPr>
        <w:tc>
          <w:tcPr>
            <w:tcW w:w="1940" w:type="dxa"/>
            <w:tcBorders>
              <w:top w:val="single" w:sz="4" w:space="0" w:color="FAC090"/>
              <w:left w:val="single" w:sz="4" w:space="0" w:color="FAC090"/>
              <w:bottom w:val="single" w:sz="4" w:space="0" w:color="FAC090"/>
              <w:right w:val="nil"/>
            </w:tcBorders>
            <w:shd w:val="clear" w:color="F79646" w:fill="F79646"/>
            <w:noWrap/>
            <w:vAlign w:val="bottom"/>
            <w:hideMark/>
          </w:tcPr>
          <w:p w:rsidR="00A5581E" w:rsidRPr="00EC7C18" w:rsidRDefault="00A5581E" w:rsidP="00C17364">
            <w:pPr>
              <w:spacing w:after="0" w:line="240" w:lineRule="auto"/>
              <w:rPr>
                <w:rFonts w:ascii="Calibri" w:eastAsia="Times New Roman" w:hAnsi="Calibri" w:cs="Times New Roman"/>
                <w:b/>
                <w:bCs/>
                <w:color w:val="FFFFFF"/>
              </w:rPr>
            </w:pPr>
            <w:r w:rsidRPr="00EC7C18">
              <w:rPr>
                <w:rFonts w:ascii="Calibri" w:eastAsia="Times New Roman" w:hAnsi="Calibri" w:cs="Times New Roman"/>
                <w:b/>
                <w:bCs/>
                <w:color w:val="FFFFFF"/>
              </w:rPr>
              <w:t>Exchange</w:t>
            </w:r>
          </w:p>
        </w:tc>
        <w:tc>
          <w:tcPr>
            <w:tcW w:w="1480" w:type="dxa"/>
            <w:tcBorders>
              <w:top w:val="single" w:sz="4" w:space="0" w:color="FAC090"/>
              <w:left w:val="nil"/>
              <w:bottom w:val="single" w:sz="4" w:space="0" w:color="FAC090"/>
              <w:right w:val="single" w:sz="4" w:space="0" w:color="FAC090"/>
            </w:tcBorders>
            <w:shd w:val="clear" w:color="F79646" w:fill="F79646"/>
            <w:noWrap/>
            <w:vAlign w:val="bottom"/>
            <w:hideMark/>
          </w:tcPr>
          <w:p w:rsidR="00A5581E" w:rsidRPr="00EC7C18" w:rsidRDefault="00A5581E" w:rsidP="00C17364">
            <w:pPr>
              <w:spacing w:after="0" w:line="240" w:lineRule="auto"/>
              <w:rPr>
                <w:rFonts w:ascii="Calibri" w:eastAsia="Times New Roman" w:hAnsi="Calibri" w:cs="Times New Roman"/>
                <w:b/>
                <w:bCs/>
                <w:color w:val="FFFFFF"/>
              </w:rPr>
            </w:pPr>
            <w:r w:rsidRPr="00EC7C18">
              <w:rPr>
                <w:rFonts w:ascii="Calibri" w:eastAsia="Times New Roman" w:hAnsi="Calibri" w:cs="Times New Roman"/>
                <w:b/>
                <w:bCs/>
                <w:color w:val="FFFFFF"/>
              </w:rPr>
              <w:t>Cost/Person</w:t>
            </w:r>
          </w:p>
        </w:tc>
      </w:tr>
      <w:tr w:rsidR="00A5581E" w:rsidRPr="00EC7C18" w:rsidTr="00C17364">
        <w:trPr>
          <w:trHeight w:val="300"/>
        </w:trPr>
        <w:tc>
          <w:tcPr>
            <w:tcW w:w="1940" w:type="dxa"/>
            <w:tcBorders>
              <w:top w:val="nil"/>
              <w:left w:val="single" w:sz="4" w:space="0" w:color="FAC090"/>
              <w:bottom w:val="single" w:sz="4" w:space="0" w:color="FAC090"/>
              <w:right w:val="nil"/>
            </w:tcBorders>
            <w:shd w:val="clear" w:color="FDE9D9" w:fill="FDE9D9"/>
            <w:noWrap/>
            <w:vAlign w:val="bottom"/>
            <w:hideMark/>
          </w:tcPr>
          <w:p w:rsidR="00A5581E" w:rsidRPr="00EC7C18" w:rsidRDefault="00A5581E" w:rsidP="00C17364">
            <w:pPr>
              <w:spacing w:after="0" w:line="240" w:lineRule="auto"/>
              <w:rPr>
                <w:rFonts w:ascii="Calibri" w:eastAsia="Times New Roman" w:hAnsi="Calibri" w:cs="Times New Roman"/>
                <w:color w:val="000000"/>
              </w:rPr>
            </w:pPr>
            <w:r w:rsidRPr="00EC7C18">
              <w:rPr>
                <w:rFonts w:ascii="Calibri" w:eastAsia="Times New Roman" w:hAnsi="Calibri" w:cs="Times New Roman"/>
                <w:color w:val="000000"/>
              </w:rPr>
              <w:t>Application Fee</w:t>
            </w:r>
          </w:p>
        </w:tc>
        <w:tc>
          <w:tcPr>
            <w:tcW w:w="1480" w:type="dxa"/>
            <w:tcBorders>
              <w:top w:val="nil"/>
              <w:left w:val="nil"/>
              <w:bottom w:val="single" w:sz="4" w:space="0" w:color="FAC090"/>
              <w:right w:val="single" w:sz="4" w:space="0" w:color="FAC090"/>
            </w:tcBorders>
            <w:shd w:val="clear" w:color="FDE9D9" w:fill="FDE9D9"/>
            <w:noWrap/>
            <w:vAlign w:val="bottom"/>
            <w:hideMark/>
          </w:tcPr>
          <w:p w:rsidR="00A5581E" w:rsidRPr="00EC7C18" w:rsidRDefault="00A5581E" w:rsidP="00C17364">
            <w:pPr>
              <w:spacing w:after="0" w:line="240" w:lineRule="auto"/>
              <w:jc w:val="right"/>
              <w:rPr>
                <w:rFonts w:ascii="Calibri" w:eastAsia="Times New Roman" w:hAnsi="Calibri" w:cs="Times New Roman"/>
                <w:color w:val="000000"/>
              </w:rPr>
            </w:pPr>
            <w:r w:rsidRPr="00EC7C18">
              <w:rPr>
                <w:rFonts w:ascii="Calibri" w:eastAsia="Times New Roman" w:hAnsi="Calibri" w:cs="Times New Roman"/>
                <w:color w:val="000000"/>
              </w:rPr>
              <w:t>$45.00</w:t>
            </w:r>
          </w:p>
        </w:tc>
      </w:tr>
      <w:tr w:rsidR="00A5581E" w:rsidRPr="00EC7C18" w:rsidTr="00C17364">
        <w:trPr>
          <w:trHeight w:val="300"/>
        </w:trPr>
        <w:tc>
          <w:tcPr>
            <w:tcW w:w="1940" w:type="dxa"/>
            <w:tcBorders>
              <w:top w:val="nil"/>
              <w:left w:val="single" w:sz="4" w:space="0" w:color="FAC090"/>
              <w:bottom w:val="single" w:sz="4" w:space="0" w:color="FAC090"/>
              <w:right w:val="nil"/>
            </w:tcBorders>
            <w:shd w:val="clear" w:color="auto" w:fill="auto"/>
            <w:noWrap/>
            <w:vAlign w:val="bottom"/>
            <w:hideMark/>
          </w:tcPr>
          <w:p w:rsidR="00A5581E" w:rsidRPr="00EC7C18" w:rsidRDefault="00A5581E" w:rsidP="00C17364">
            <w:pPr>
              <w:spacing w:after="0" w:line="240" w:lineRule="auto"/>
              <w:rPr>
                <w:rFonts w:ascii="Calibri" w:eastAsia="Times New Roman" w:hAnsi="Calibri" w:cs="Times New Roman"/>
                <w:color w:val="000000"/>
              </w:rPr>
            </w:pPr>
            <w:r w:rsidRPr="00EC7C18">
              <w:rPr>
                <w:rFonts w:ascii="Calibri" w:eastAsia="Times New Roman" w:hAnsi="Calibri" w:cs="Times New Roman"/>
                <w:color w:val="000000"/>
              </w:rPr>
              <w:t>Matching Fee</w:t>
            </w:r>
          </w:p>
        </w:tc>
        <w:tc>
          <w:tcPr>
            <w:tcW w:w="1480" w:type="dxa"/>
            <w:tcBorders>
              <w:top w:val="nil"/>
              <w:left w:val="nil"/>
              <w:bottom w:val="single" w:sz="4" w:space="0" w:color="FAC090"/>
              <w:right w:val="single" w:sz="4" w:space="0" w:color="FAC090"/>
            </w:tcBorders>
            <w:shd w:val="clear" w:color="auto" w:fill="auto"/>
            <w:noWrap/>
            <w:vAlign w:val="bottom"/>
            <w:hideMark/>
          </w:tcPr>
          <w:p w:rsidR="00A5581E" w:rsidRPr="00EC7C18" w:rsidRDefault="00A5581E" w:rsidP="00C17364">
            <w:pPr>
              <w:spacing w:after="0" w:line="240" w:lineRule="auto"/>
              <w:jc w:val="right"/>
              <w:rPr>
                <w:rFonts w:ascii="Calibri" w:eastAsia="Times New Roman" w:hAnsi="Calibri" w:cs="Times New Roman"/>
                <w:color w:val="000000"/>
              </w:rPr>
            </w:pPr>
            <w:r w:rsidRPr="00EC7C18">
              <w:rPr>
                <w:rFonts w:ascii="Calibri" w:eastAsia="Times New Roman" w:hAnsi="Calibri" w:cs="Times New Roman"/>
                <w:color w:val="000000"/>
              </w:rPr>
              <w:t>$455.00</w:t>
            </w:r>
          </w:p>
        </w:tc>
      </w:tr>
      <w:tr w:rsidR="00A5581E" w:rsidRPr="00EC7C18" w:rsidTr="00C17364">
        <w:trPr>
          <w:trHeight w:val="300"/>
        </w:trPr>
        <w:tc>
          <w:tcPr>
            <w:tcW w:w="1940" w:type="dxa"/>
            <w:tcBorders>
              <w:top w:val="nil"/>
              <w:left w:val="single" w:sz="4" w:space="0" w:color="FAC090"/>
              <w:bottom w:val="single" w:sz="4" w:space="0" w:color="FAC090"/>
              <w:right w:val="nil"/>
            </w:tcBorders>
            <w:shd w:val="clear" w:color="FDE9D9" w:fill="FDE9D9"/>
            <w:noWrap/>
            <w:vAlign w:val="bottom"/>
            <w:hideMark/>
          </w:tcPr>
          <w:p w:rsidR="00A5581E" w:rsidRPr="00EC7C18" w:rsidRDefault="00A5581E" w:rsidP="00C17364">
            <w:pPr>
              <w:spacing w:after="0" w:line="240" w:lineRule="auto"/>
              <w:rPr>
                <w:rFonts w:ascii="Calibri" w:eastAsia="Times New Roman" w:hAnsi="Calibri" w:cs="Times New Roman"/>
                <w:color w:val="000000"/>
              </w:rPr>
            </w:pPr>
            <w:r>
              <w:rPr>
                <w:rFonts w:ascii="Calibri" w:eastAsia="Times New Roman" w:hAnsi="Calibri" w:cs="Times New Roman"/>
                <w:color w:val="000000"/>
              </w:rPr>
              <w:t>Travel Expenses</w:t>
            </w:r>
          </w:p>
        </w:tc>
        <w:tc>
          <w:tcPr>
            <w:tcW w:w="1480" w:type="dxa"/>
            <w:tcBorders>
              <w:top w:val="nil"/>
              <w:left w:val="nil"/>
              <w:bottom w:val="single" w:sz="4" w:space="0" w:color="FAC090"/>
              <w:right w:val="single" w:sz="4" w:space="0" w:color="FAC090"/>
            </w:tcBorders>
            <w:shd w:val="clear" w:color="FDE9D9" w:fill="FDE9D9"/>
            <w:noWrap/>
            <w:vAlign w:val="bottom"/>
            <w:hideMark/>
          </w:tcPr>
          <w:p w:rsidR="00A5581E" w:rsidRPr="00EC7C18" w:rsidRDefault="00A5581E" w:rsidP="00C17364">
            <w:pPr>
              <w:spacing w:after="0" w:line="240" w:lineRule="auto"/>
              <w:jc w:val="right"/>
              <w:rPr>
                <w:rFonts w:ascii="Calibri" w:eastAsia="Times New Roman" w:hAnsi="Calibri" w:cs="Times New Roman"/>
                <w:color w:val="000000"/>
              </w:rPr>
            </w:pPr>
            <w:r w:rsidRPr="00EC7C18">
              <w:rPr>
                <w:rFonts w:ascii="Calibri" w:eastAsia="Times New Roman" w:hAnsi="Calibri" w:cs="Times New Roman"/>
                <w:color w:val="000000"/>
              </w:rPr>
              <w:t>$500.00</w:t>
            </w:r>
          </w:p>
        </w:tc>
      </w:tr>
    </w:tbl>
    <w:p w:rsidR="00A5581E" w:rsidRPr="003B22C2" w:rsidRDefault="00A5581E" w:rsidP="00A5581E">
      <w:pPr>
        <w:rPr>
          <w:rFonts w:eastAsia="GungsuhChe"/>
          <w:b/>
          <w:sz w:val="20"/>
          <w:szCs w:val="20"/>
        </w:rPr>
      </w:pPr>
      <w:r w:rsidRPr="003B22C2">
        <w:rPr>
          <w:rFonts w:eastAsia="GungsuhChe"/>
          <w:b/>
          <w:i/>
          <w:sz w:val="20"/>
          <w:szCs w:val="20"/>
        </w:rPr>
        <w:t xml:space="preserve">We are planning to send 8 students on exchange this summer, bringing the total cost to: </w:t>
      </w:r>
      <w:r w:rsidRPr="003B22C2">
        <w:rPr>
          <w:rFonts w:eastAsia="GungsuhChe"/>
          <w:b/>
          <w:sz w:val="20"/>
          <w:szCs w:val="20"/>
          <w:u w:val="single"/>
        </w:rPr>
        <w:t>$8,000.00</w:t>
      </w:r>
      <w:r>
        <w:rPr>
          <w:rFonts w:eastAsia="GungsuhChe"/>
          <w:b/>
          <w:sz w:val="20"/>
          <w:szCs w:val="20"/>
        </w:rPr>
        <w:t>.</w:t>
      </w:r>
    </w:p>
    <w:p w:rsidR="00A5581E" w:rsidRDefault="00A5581E" w:rsidP="00A5581E">
      <w:pPr>
        <w:rPr>
          <w:rFonts w:eastAsia="GungsuhChe"/>
          <w:sz w:val="28"/>
          <w:szCs w:val="28"/>
        </w:rPr>
      </w:pPr>
    </w:p>
    <w:p w:rsidR="00A5581E" w:rsidRDefault="00A5581E" w:rsidP="00A5581E">
      <w:pPr>
        <w:rPr>
          <w:rFonts w:eastAsia="GungsuhChe"/>
          <w:sz w:val="28"/>
          <w:szCs w:val="28"/>
        </w:rPr>
      </w:pPr>
    </w:p>
    <w:p w:rsidR="00A5581E" w:rsidRDefault="00A5581E" w:rsidP="00A5581E">
      <w:pPr>
        <w:rPr>
          <w:rFonts w:eastAsia="GungsuhChe"/>
          <w:sz w:val="28"/>
          <w:szCs w:val="28"/>
        </w:rPr>
      </w:pPr>
    </w:p>
    <w:p w:rsidR="00A5581E" w:rsidRDefault="00A5581E" w:rsidP="00A5581E">
      <w:pPr>
        <w:rPr>
          <w:rFonts w:eastAsia="GungsuhChe"/>
          <w:sz w:val="28"/>
          <w:szCs w:val="28"/>
        </w:rPr>
      </w:pPr>
    </w:p>
    <w:p w:rsidR="00A5581E" w:rsidRDefault="00A5581E" w:rsidP="00A5581E">
      <w:pPr>
        <w:rPr>
          <w:rFonts w:eastAsia="GungsuhChe"/>
          <w:sz w:val="28"/>
          <w:szCs w:val="28"/>
        </w:rPr>
      </w:pPr>
    </w:p>
    <w:p w:rsidR="00A5581E" w:rsidRDefault="00A5581E" w:rsidP="00A5581E">
      <w:pPr>
        <w:rPr>
          <w:rFonts w:eastAsia="GungsuhChe"/>
          <w:sz w:val="28"/>
          <w:szCs w:val="28"/>
        </w:rPr>
      </w:pPr>
    </w:p>
    <w:p w:rsidR="00A5581E" w:rsidRDefault="00A5581E" w:rsidP="00A5581E">
      <w:pPr>
        <w:rPr>
          <w:rFonts w:eastAsia="GungsuhChe"/>
          <w:sz w:val="28"/>
          <w:szCs w:val="28"/>
        </w:rPr>
      </w:pPr>
    </w:p>
    <w:p w:rsidR="00A5581E" w:rsidRDefault="00A5581E" w:rsidP="00A5581E">
      <w:pPr>
        <w:pStyle w:val="ListParagraph"/>
        <w:numPr>
          <w:ilvl w:val="0"/>
          <w:numId w:val="4"/>
        </w:numPr>
        <w:spacing w:line="240" w:lineRule="auto"/>
        <w:rPr>
          <w:rFonts w:cs="Times New Roman"/>
          <w:i/>
        </w:rPr>
      </w:pPr>
      <w:r w:rsidRPr="00A5581E">
        <w:rPr>
          <w:rFonts w:eastAsia="GungsuhChe"/>
          <w:i/>
        </w:rPr>
        <w:t xml:space="preserve">NOTE: </w:t>
      </w:r>
      <w:r w:rsidRPr="00A5581E">
        <w:rPr>
          <w:rFonts w:cs="Times New Roman"/>
          <w:i/>
        </w:rPr>
        <w:t>If we have already received adequate funds for the NLDC, Summer Conference, and exchanges when you decide to contribute to AIESEC UGA, AIESEC UGA will use the contribution money to fund other AIESEC events and/or conferences</w:t>
      </w:r>
      <w:r>
        <w:rPr>
          <w:rFonts w:cs="Times New Roman"/>
          <w:i/>
        </w:rPr>
        <w:t>.</w:t>
      </w:r>
    </w:p>
    <w:p w:rsidR="006E71E4" w:rsidRDefault="006E71E4" w:rsidP="006E71E4">
      <w:pPr>
        <w:pStyle w:val="ListParagraph"/>
        <w:spacing w:line="240" w:lineRule="auto"/>
        <w:jc w:val="center"/>
        <w:rPr>
          <w:rFonts w:ascii="GungsuhChe" w:eastAsia="GungsuhChe" w:hAnsi="GungsuhChe" w:cs="Times New Roman"/>
          <w:sz w:val="72"/>
          <w:szCs w:val="72"/>
          <w:u w:val="single"/>
        </w:rPr>
      </w:pPr>
      <w:r w:rsidRPr="006E71E4">
        <w:rPr>
          <w:rFonts w:ascii="GungsuhChe" w:eastAsia="GungsuhChe" w:hAnsi="GungsuhChe" w:cs="Times New Roman"/>
          <w:sz w:val="72"/>
          <w:szCs w:val="72"/>
          <w:u w:val="single"/>
        </w:rPr>
        <w:lastRenderedPageBreak/>
        <w:t>Sponsor/Contributor Form</w:t>
      </w:r>
    </w:p>
    <w:p w:rsidR="006E71E4" w:rsidRDefault="006E71E4" w:rsidP="006E71E4">
      <w:pPr>
        <w:pStyle w:val="ListParagraph"/>
        <w:spacing w:line="240" w:lineRule="auto"/>
        <w:rPr>
          <w:rFonts w:eastAsia="GungsuhChe" w:cs="Times New Roman"/>
          <w:b/>
          <w:sz w:val="28"/>
          <w:szCs w:val="28"/>
          <w:u w:val="single"/>
        </w:rPr>
      </w:pPr>
    </w:p>
    <w:p w:rsidR="006E71E4" w:rsidRPr="00917D68" w:rsidRDefault="006E71E4" w:rsidP="006E71E4">
      <w:pPr>
        <w:pStyle w:val="ListParagraph"/>
        <w:numPr>
          <w:ilvl w:val="0"/>
          <w:numId w:val="5"/>
        </w:numPr>
        <w:spacing w:line="240" w:lineRule="auto"/>
        <w:rPr>
          <w:rFonts w:eastAsia="GungsuhChe" w:cs="Times New Roman"/>
          <w:b/>
          <w:sz w:val="24"/>
          <w:szCs w:val="24"/>
          <w:u w:val="single"/>
        </w:rPr>
      </w:pPr>
      <w:r w:rsidRPr="00917D68">
        <w:rPr>
          <w:rFonts w:eastAsia="GungsuhChe" w:cs="Times New Roman"/>
          <w:b/>
          <w:sz w:val="24"/>
          <w:szCs w:val="24"/>
          <w:u w:val="single"/>
        </w:rPr>
        <w:t>Are you representing an individual or an organization?</w:t>
      </w:r>
      <w:r w:rsidR="0066195A" w:rsidRPr="00917D68">
        <w:rPr>
          <w:rFonts w:eastAsia="GungsuhChe" w:cs="Times New Roman"/>
          <w:b/>
          <w:sz w:val="24"/>
          <w:szCs w:val="24"/>
          <w:u w:val="single"/>
        </w:rPr>
        <w:t xml:space="preserve"> </w:t>
      </w:r>
      <w:r w:rsidR="0066195A" w:rsidRPr="00917D68">
        <w:rPr>
          <w:rFonts w:eastAsia="GungsuhChe" w:cs="Times New Roman"/>
          <w:b/>
          <w:i/>
          <w:sz w:val="24"/>
          <w:szCs w:val="24"/>
        </w:rPr>
        <w:t>(Circle one)</w:t>
      </w:r>
    </w:p>
    <w:p w:rsidR="006E71E4" w:rsidRPr="00917D68" w:rsidRDefault="006E71E4" w:rsidP="006E71E4">
      <w:pPr>
        <w:pStyle w:val="ListParagraph"/>
        <w:spacing w:line="240" w:lineRule="auto"/>
        <w:ind w:left="1440"/>
        <w:rPr>
          <w:rFonts w:eastAsia="GungsuhChe" w:cs="Times New Roman"/>
          <w:b/>
          <w:sz w:val="24"/>
          <w:szCs w:val="24"/>
          <w:u w:val="single"/>
        </w:rPr>
      </w:pPr>
    </w:p>
    <w:p w:rsidR="0066195A" w:rsidRPr="00917D68" w:rsidRDefault="0066195A" w:rsidP="0066195A">
      <w:pPr>
        <w:pStyle w:val="ListParagraph"/>
        <w:spacing w:line="240" w:lineRule="auto"/>
        <w:ind w:left="1440" w:firstLine="720"/>
        <w:rPr>
          <w:rFonts w:eastAsia="GungsuhChe" w:cs="Times New Roman"/>
          <w:b/>
          <w:sz w:val="24"/>
          <w:szCs w:val="24"/>
        </w:rPr>
      </w:pPr>
      <w:r w:rsidRPr="00917D68">
        <w:rPr>
          <w:rFonts w:eastAsia="GungsuhChe" w:cs="Times New Roman"/>
          <w:b/>
          <w:sz w:val="24"/>
          <w:szCs w:val="24"/>
        </w:rPr>
        <w:t>individual</w:t>
      </w:r>
      <w:r w:rsidRPr="00917D68">
        <w:rPr>
          <w:rFonts w:eastAsia="GungsuhChe" w:cs="Times New Roman"/>
          <w:b/>
          <w:sz w:val="24"/>
          <w:szCs w:val="24"/>
        </w:rPr>
        <w:tab/>
      </w:r>
      <w:r w:rsidRPr="00917D68">
        <w:rPr>
          <w:rFonts w:eastAsia="GungsuhChe" w:cs="Times New Roman"/>
          <w:b/>
          <w:sz w:val="24"/>
          <w:szCs w:val="24"/>
        </w:rPr>
        <w:tab/>
      </w:r>
      <w:r w:rsidRPr="00917D68">
        <w:rPr>
          <w:rFonts w:eastAsia="GungsuhChe" w:cs="Times New Roman"/>
          <w:b/>
          <w:sz w:val="24"/>
          <w:szCs w:val="24"/>
        </w:rPr>
        <w:tab/>
        <w:t>organization</w:t>
      </w:r>
    </w:p>
    <w:p w:rsidR="0066195A" w:rsidRPr="00917D68" w:rsidRDefault="0066195A" w:rsidP="006E71E4">
      <w:pPr>
        <w:pStyle w:val="ListParagraph"/>
        <w:spacing w:line="240" w:lineRule="auto"/>
        <w:ind w:left="1440"/>
        <w:rPr>
          <w:rFonts w:eastAsia="GungsuhChe" w:cs="Times New Roman"/>
          <w:sz w:val="24"/>
          <w:szCs w:val="24"/>
          <w:u w:val="single"/>
        </w:rPr>
      </w:pPr>
    </w:p>
    <w:p w:rsidR="006E71E4" w:rsidRPr="00917D68" w:rsidRDefault="006E71E4" w:rsidP="006E71E4">
      <w:pPr>
        <w:pStyle w:val="ListParagraph"/>
        <w:numPr>
          <w:ilvl w:val="0"/>
          <w:numId w:val="5"/>
        </w:numPr>
        <w:spacing w:line="240" w:lineRule="auto"/>
        <w:rPr>
          <w:rFonts w:eastAsia="GungsuhChe" w:cs="Times New Roman"/>
          <w:b/>
          <w:sz w:val="24"/>
          <w:szCs w:val="24"/>
          <w:u w:val="single"/>
        </w:rPr>
      </w:pPr>
      <w:r w:rsidRPr="00917D68">
        <w:rPr>
          <w:rFonts w:eastAsia="GungsuhChe" w:cs="Times New Roman"/>
          <w:b/>
          <w:sz w:val="24"/>
          <w:szCs w:val="24"/>
          <w:u w:val="single"/>
        </w:rPr>
        <w:t>What is your name/organization name?</w:t>
      </w:r>
    </w:p>
    <w:p w:rsidR="006E71E4" w:rsidRPr="00917D68" w:rsidRDefault="006E71E4" w:rsidP="001407D6">
      <w:pPr>
        <w:spacing w:line="240" w:lineRule="auto"/>
        <w:ind w:left="360"/>
        <w:jc w:val="center"/>
        <w:rPr>
          <w:rFonts w:eastAsia="GungsuhChe" w:cs="Times New Roman"/>
          <w:b/>
          <w:sz w:val="24"/>
          <w:szCs w:val="24"/>
          <w:u w:val="single"/>
        </w:rPr>
      </w:pPr>
      <w:r w:rsidRPr="00917D68">
        <w:rPr>
          <w:rFonts w:eastAsia="GungsuhChe" w:cs="Times New Roman"/>
          <w:b/>
          <w:sz w:val="24"/>
          <w:szCs w:val="24"/>
          <w:u w:val="single"/>
        </w:rPr>
        <w:t>________________________________________________________________</w:t>
      </w:r>
    </w:p>
    <w:p w:rsidR="0066195A" w:rsidRPr="00917D68" w:rsidRDefault="0066195A" w:rsidP="0066195A">
      <w:pPr>
        <w:pStyle w:val="ListParagraph"/>
        <w:numPr>
          <w:ilvl w:val="0"/>
          <w:numId w:val="5"/>
        </w:numPr>
        <w:spacing w:line="240" w:lineRule="auto"/>
        <w:rPr>
          <w:rFonts w:eastAsia="GungsuhChe" w:cs="Times New Roman"/>
          <w:b/>
          <w:sz w:val="24"/>
          <w:szCs w:val="24"/>
        </w:rPr>
      </w:pPr>
      <w:r w:rsidRPr="00917D68">
        <w:rPr>
          <w:rFonts w:eastAsia="GungsuhChe" w:cs="Times New Roman"/>
          <w:b/>
          <w:i/>
          <w:sz w:val="24"/>
          <w:szCs w:val="24"/>
        </w:rPr>
        <w:t xml:space="preserve">For individuals </w:t>
      </w:r>
      <w:r w:rsidRPr="00917D68">
        <w:rPr>
          <w:rFonts w:eastAsia="GungsuhChe" w:cs="Times New Roman"/>
          <w:b/>
          <w:i/>
          <w:sz w:val="24"/>
          <w:szCs w:val="24"/>
          <w:u w:val="single"/>
        </w:rPr>
        <w:t>only</w:t>
      </w:r>
      <w:r w:rsidRPr="00917D68">
        <w:rPr>
          <w:rFonts w:eastAsia="GungsuhChe" w:cs="Times New Roman"/>
          <w:b/>
          <w:i/>
          <w:sz w:val="24"/>
          <w:szCs w:val="24"/>
        </w:rPr>
        <w:t xml:space="preserve">: </w:t>
      </w:r>
      <w:r w:rsidRPr="00917D68">
        <w:rPr>
          <w:rFonts w:eastAsia="GungsuhChe" w:cs="Times New Roman"/>
          <w:b/>
          <w:sz w:val="24"/>
          <w:szCs w:val="24"/>
        </w:rPr>
        <w:t xml:space="preserve">Would you like to be able to access the AIESEC Exchange Experiences 2009 online booklet? </w:t>
      </w:r>
      <w:r w:rsidRPr="00917D68">
        <w:rPr>
          <w:rFonts w:eastAsia="GungsuhChe" w:cs="Times New Roman"/>
          <w:b/>
          <w:i/>
          <w:sz w:val="24"/>
          <w:szCs w:val="24"/>
        </w:rPr>
        <w:t>(Circle one)</w:t>
      </w:r>
      <w:r w:rsidRPr="00917D68">
        <w:rPr>
          <w:rFonts w:eastAsia="GungsuhChe" w:cs="Times New Roman"/>
          <w:b/>
          <w:sz w:val="24"/>
          <w:szCs w:val="24"/>
        </w:rPr>
        <w:t xml:space="preserve">         </w:t>
      </w:r>
    </w:p>
    <w:p w:rsidR="0066195A" w:rsidRPr="00917D68" w:rsidRDefault="0066195A" w:rsidP="0066195A">
      <w:pPr>
        <w:pStyle w:val="ListParagraph"/>
        <w:spacing w:line="240" w:lineRule="auto"/>
        <w:ind w:left="2880" w:firstLine="720"/>
        <w:rPr>
          <w:rFonts w:eastAsia="GungsuhChe" w:cs="Times New Roman"/>
          <w:sz w:val="24"/>
          <w:szCs w:val="24"/>
        </w:rPr>
      </w:pPr>
    </w:p>
    <w:p w:rsidR="0066195A" w:rsidRPr="00917D68" w:rsidRDefault="0066195A" w:rsidP="0066195A">
      <w:pPr>
        <w:pStyle w:val="ListParagraph"/>
        <w:spacing w:line="240" w:lineRule="auto"/>
        <w:ind w:left="2880" w:firstLine="720"/>
        <w:rPr>
          <w:rFonts w:eastAsia="GungsuhChe" w:cs="Times New Roman"/>
          <w:sz w:val="24"/>
          <w:szCs w:val="24"/>
        </w:rPr>
      </w:pPr>
      <w:r w:rsidRPr="00917D68">
        <w:rPr>
          <w:rFonts w:eastAsia="GungsuhChe" w:cs="Times New Roman"/>
          <w:sz w:val="24"/>
          <w:szCs w:val="24"/>
        </w:rPr>
        <w:t xml:space="preserve"> </w:t>
      </w:r>
      <w:r w:rsidRPr="00917D68">
        <w:rPr>
          <w:rFonts w:eastAsia="GungsuhChe" w:cs="Times New Roman"/>
          <w:b/>
          <w:sz w:val="24"/>
          <w:szCs w:val="24"/>
        </w:rPr>
        <w:t>yes              no</w:t>
      </w:r>
    </w:p>
    <w:p w:rsidR="0066195A" w:rsidRPr="00917D68" w:rsidRDefault="0066195A" w:rsidP="0066195A">
      <w:pPr>
        <w:spacing w:line="240" w:lineRule="auto"/>
        <w:ind w:left="720" w:firstLine="720"/>
        <w:rPr>
          <w:rFonts w:eastAsia="GungsuhChe" w:cs="Times New Roman"/>
          <w:sz w:val="24"/>
          <w:szCs w:val="24"/>
        </w:rPr>
      </w:pPr>
      <w:r w:rsidRPr="00917D68">
        <w:rPr>
          <w:rFonts w:eastAsia="GungsuhChe" w:cs="Times New Roman"/>
          <w:sz w:val="24"/>
          <w:szCs w:val="24"/>
        </w:rPr>
        <w:t xml:space="preserve">If you circled </w:t>
      </w:r>
      <w:r w:rsidRPr="00917D68">
        <w:rPr>
          <w:rFonts w:eastAsia="GungsuhChe" w:cs="Times New Roman"/>
          <w:b/>
          <w:sz w:val="24"/>
          <w:szCs w:val="24"/>
        </w:rPr>
        <w:t>yes</w:t>
      </w:r>
      <w:r w:rsidRPr="00917D68">
        <w:rPr>
          <w:rFonts w:eastAsia="GungsuhChe" w:cs="Times New Roman"/>
          <w:sz w:val="24"/>
          <w:szCs w:val="24"/>
        </w:rPr>
        <w:t>, please provide your e-mail address:</w:t>
      </w:r>
    </w:p>
    <w:p w:rsidR="000551C1" w:rsidRPr="00917D68" w:rsidRDefault="0066195A" w:rsidP="001407D6">
      <w:pPr>
        <w:spacing w:line="240" w:lineRule="auto"/>
        <w:jc w:val="center"/>
        <w:rPr>
          <w:rFonts w:eastAsia="GungsuhChe" w:cs="Times New Roman"/>
          <w:b/>
          <w:sz w:val="24"/>
          <w:szCs w:val="24"/>
          <w:u w:val="single"/>
        </w:rPr>
      </w:pPr>
      <w:r w:rsidRPr="00917D68">
        <w:rPr>
          <w:rFonts w:eastAsia="GungsuhChe" w:cs="Times New Roman"/>
          <w:b/>
          <w:sz w:val="24"/>
          <w:szCs w:val="24"/>
          <w:u w:val="single"/>
        </w:rPr>
        <w:t>_____________________________________________</w:t>
      </w:r>
    </w:p>
    <w:p w:rsidR="002652CF" w:rsidRPr="00917D68" w:rsidRDefault="002652CF" w:rsidP="002652CF">
      <w:pPr>
        <w:pStyle w:val="ListParagraph"/>
        <w:numPr>
          <w:ilvl w:val="0"/>
          <w:numId w:val="5"/>
        </w:numPr>
        <w:spacing w:line="240" w:lineRule="auto"/>
        <w:rPr>
          <w:rFonts w:eastAsia="GungsuhChe" w:cs="Times New Roman"/>
          <w:b/>
          <w:sz w:val="24"/>
          <w:szCs w:val="24"/>
          <w:u w:val="single"/>
        </w:rPr>
      </w:pPr>
      <w:r w:rsidRPr="00917D68">
        <w:rPr>
          <w:rFonts w:eastAsia="GungsuhChe" w:cs="Times New Roman"/>
          <w:b/>
          <w:sz w:val="24"/>
          <w:szCs w:val="24"/>
          <w:u w:val="single"/>
        </w:rPr>
        <w:t>Please check/f</w:t>
      </w:r>
      <w:r w:rsidR="00917D68" w:rsidRPr="00917D68">
        <w:rPr>
          <w:rFonts w:eastAsia="GungsuhChe" w:cs="Times New Roman"/>
          <w:b/>
          <w:sz w:val="24"/>
          <w:szCs w:val="24"/>
          <w:u w:val="single"/>
        </w:rPr>
        <w:t xml:space="preserve">ill-in sponsorship/contribution </w:t>
      </w:r>
      <w:r w:rsidRPr="00917D68">
        <w:rPr>
          <w:rFonts w:eastAsia="GungsuhChe" w:cs="Times New Roman"/>
          <w:b/>
          <w:sz w:val="24"/>
          <w:szCs w:val="24"/>
          <w:u w:val="single"/>
        </w:rPr>
        <w:t>amount.</w:t>
      </w:r>
    </w:p>
    <w:p w:rsidR="00883161" w:rsidRPr="00917D68" w:rsidRDefault="00883161" w:rsidP="006E71E4">
      <w:pPr>
        <w:spacing w:line="240" w:lineRule="auto"/>
        <w:rPr>
          <w:rFonts w:eastAsia="GungsuhChe" w:cs="Times New Roman"/>
          <w:b/>
          <w:sz w:val="24"/>
          <w:szCs w:val="24"/>
          <w:u w:val="single"/>
        </w:rPr>
        <w:sectPr w:rsidR="00883161" w:rsidRPr="00917D68" w:rsidSect="005B25D7">
          <w:footerReference w:type="default" r:id="rId16"/>
          <w:pgSz w:w="12240" w:h="15840"/>
          <w:pgMar w:top="1440" w:right="1440" w:bottom="1440" w:left="1440" w:header="720" w:footer="720" w:gutter="0"/>
          <w:cols w:space="720"/>
          <w:titlePg/>
          <w:docGrid w:linePitch="360"/>
        </w:sectPr>
      </w:pPr>
    </w:p>
    <w:p w:rsidR="006E71E4" w:rsidRPr="00917D68" w:rsidRDefault="006E71E4" w:rsidP="006E71E4">
      <w:pPr>
        <w:spacing w:line="240" w:lineRule="auto"/>
        <w:rPr>
          <w:rFonts w:eastAsia="GungsuhChe" w:cs="Times New Roman"/>
          <w:b/>
          <w:sz w:val="24"/>
          <w:szCs w:val="24"/>
          <w:u w:val="single"/>
        </w:rPr>
      </w:pPr>
      <w:r w:rsidRPr="00917D68">
        <w:rPr>
          <w:rFonts w:eastAsia="GungsuhChe" w:cs="Times New Roman"/>
          <w:b/>
          <w:sz w:val="24"/>
          <w:szCs w:val="24"/>
          <w:u w:val="single"/>
        </w:rPr>
        <w:lastRenderedPageBreak/>
        <w:t>Sponsorship:</w:t>
      </w:r>
    </w:p>
    <w:p w:rsidR="00D04FF2" w:rsidRPr="00917D68" w:rsidRDefault="006E71E4" w:rsidP="006E71E4">
      <w:pPr>
        <w:spacing w:line="240" w:lineRule="auto"/>
        <w:rPr>
          <w:rFonts w:eastAsia="GungsuhChe" w:cs="Times New Roman"/>
          <w:sz w:val="24"/>
          <w:szCs w:val="24"/>
        </w:rPr>
      </w:pPr>
      <w:r w:rsidRPr="00917D68">
        <w:rPr>
          <w:rFonts w:eastAsia="GungsuhChe" w:cs="Times New Roman"/>
          <w:sz w:val="24"/>
          <w:szCs w:val="24"/>
          <w:u w:val="single"/>
        </w:rPr>
        <w:t>__</w:t>
      </w:r>
      <w:r w:rsidRPr="00917D68">
        <w:rPr>
          <w:rFonts w:eastAsia="GungsuhChe" w:cs="Times New Roman"/>
          <w:sz w:val="24"/>
          <w:szCs w:val="24"/>
        </w:rPr>
        <w:t xml:space="preserve"> Gold Sponsor</w:t>
      </w:r>
      <w:r w:rsidR="000551C1" w:rsidRPr="00917D68">
        <w:rPr>
          <w:rFonts w:eastAsia="GungsuhChe" w:cs="Times New Roman"/>
          <w:sz w:val="24"/>
          <w:szCs w:val="24"/>
        </w:rPr>
        <w:t xml:space="preserve"> ($1000.00+):   </w:t>
      </w:r>
    </w:p>
    <w:p w:rsidR="006E71E4" w:rsidRPr="00917D68" w:rsidRDefault="000551C1" w:rsidP="006E71E4">
      <w:pPr>
        <w:spacing w:line="240" w:lineRule="auto"/>
        <w:rPr>
          <w:rFonts w:eastAsia="GungsuhChe" w:cs="Times New Roman"/>
          <w:sz w:val="24"/>
          <w:szCs w:val="24"/>
        </w:rPr>
      </w:pPr>
      <w:r w:rsidRPr="00917D68">
        <w:rPr>
          <w:rFonts w:eastAsia="GungsuhChe" w:cs="Times New Roman"/>
          <w:sz w:val="24"/>
          <w:szCs w:val="24"/>
        </w:rPr>
        <w:t>Amount _________________</w:t>
      </w:r>
    </w:p>
    <w:p w:rsidR="00D04FF2" w:rsidRPr="00917D68" w:rsidRDefault="000551C1" w:rsidP="00D04FF2">
      <w:pPr>
        <w:spacing w:line="240" w:lineRule="auto"/>
        <w:ind w:right="-1260"/>
        <w:rPr>
          <w:rFonts w:eastAsia="GungsuhChe" w:cs="Times New Roman"/>
          <w:sz w:val="24"/>
          <w:szCs w:val="24"/>
        </w:rPr>
      </w:pPr>
      <w:r w:rsidRPr="00917D68">
        <w:rPr>
          <w:rFonts w:eastAsia="GungsuhChe" w:cs="Times New Roman"/>
          <w:sz w:val="24"/>
          <w:szCs w:val="24"/>
          <w:u w:val="single"/>
        </w:rPr>
        <w:t>__</w:t>
      </w:r>
      <w:r w:rsidRPr="00917D68">
        <w:rPr>
          <w:rFonts w:eastAsia="GungsuhChe" w:cs="Times New Roman"/>
          <w:sz w:val="24"/>
          <w:szCs w:val="24"/>
        </w:rPr>
        <w:t xml:space="preserve"> Silver Sponsor ($500.00-$999.99):</w:t>
      </w:r>
    </w:p>
    <w:p w:rsidR="000551C1" w:rsidRPr="00917D68" w:rsidRDefault="000551C1" w:rsidP="00D04FF2">
      <w:pPr>
        <w:spacing w:line="240" w:lineRule="auto"/>
        <w:ind w:right="-1260"/>
        <w:rPr>
          <w:rFonts w:eastAsia="GungsuhChe" w:cs="Times New Roman"/>
          <w:sz w:val="24"/>
          <w:szCs w:val="24"/>
        </w:rPr>
      </w:pPr>
      <w:r w:rsidRPr="00917D68">
        <w:rPr>
          <w:rFonts w:eastAsia="GungsuhChe" w:cs="Times New Roman"/>
          <w:sz w:val="24"/>
          <w:szCs w:val="24"/>
        </w:rPr>
        <w:t>Amount _________________</w:t>
      </w:r>
    </w:p>
    <w:p w:rsidR="00D04FF2" w:rsidRPr="00917D68" w:rsidRDefault="000551C1" w:rsidP="0066195A">
      <w:pPr>
        <w:spacing w:line="240" w:lineRule="auto"/>
        <w:rPr>
          <w:rFonts w:eastAsia="GungsuhChe" w:cs="Times New Roman"/>
          <w:sz w:val="24"/>
          <w:szCs w:val="24"/>
        </w:rPr>
      </w:pPr>
      <w:r w:rsidRPr="00917D68">
        <w:rPr>
          <w:rFonts w:eastAsia="GungsuhChe" w:cs="Times New Roman"/>
          <w:sz w:val="24"/>
          <w:szCs w:val="24"/>
          <w:u w:val="single"/>
        </w:rPr>
        <w:t>__</w:t>
      </w:r>
      <w:r w:rsidRPr="00917D68">
        <w:rPr>
          <w:rFonts w:eastAsia="GungsuhChe" w:cs="Times New Roman"/>
          <w:sz w:val="24"/>
          <w:szCs w:val="24"/>
        </w:rPr>
        <w:t xml:space="preserve"> Bronze Sponsor ($100.00-$499.99):     </w:t>
      </w:r>
    </w:p>
    <w:p w:rsidR="006E71E4" w:rsidRPr="00917D68" w:rsidRDefault="000551C1" w:rsidP="0066195A">
      <w:pPr>
        <w:spacing w:line="240" w:lineRule="auto"/>
        <w:rPr>
          <w:rFonts w:eastAsia="GungsuhChe" w:cs="Times New Roman"/>
          <w:sz w:val="24"/>
          <w:szCs w:val="24"/>
        </w:rPr>
      </w:pPr>
      <w:r w:rsidRPr="00917D68">
        <w:rPr>
          <w:rFonts w:eastAsia="GungsuhChe" w:cs="Times New Roman"/>
          <w:sz w:val="24"/>
          <w:szCs w:val="24"/>
        </w:rPr>
        <w:t>Amount_________________</w:t>
      </w:r>
    </w:p>
    <w:p w:rsidR="00883161" w:rsidRPr="00917D68" w:rsidRDefault="00883161" w:rsidP="00883161">
      <w:pPr>
        <w:spacing w:line="240" w:lineRule="auto"/>
        <w:rPr>
          <w:rFonts w:eastAsia="GungsuhChe" w:cs="Times New Roman"/>
          <w:b/>
          <w:sz w:val="24"/>
          <w:szCs w:val="24"/>
          <w:u w:val="single"/>
        </w:rPr>
      </w:pPr>
      <w:r w:rsidRPr="00917D68">
        <w:rPr>
          <w:rFonts w:eastAsia="GungsuhChe" w:cs="Times New Roman"/>
          <w:b/>
          <w:sz w:val="24"/>
          <w:szCs w:val="24"/>
          <w:u w:val="single"/>
        </w:rPr>
        <w:lastRenderedPageBreak/>
        <w:t>Contribution:</w:t>
      </w:r>
    </w:p>
    <w:p w:rsidR="00883161" w:rsidRPr="00917D68" w:rsidRDefault="00883161" w:rsidP="00883161">
      <w:pPr>
        <w:spacing w:line="240" w:lineRule="auto"/>
        <w:rPr>
          <w:rFonts w:eastAsia="GungsuhChe" w:cs="Times New Roman"/>
          <w:sz w:val="24"/>
          <w:szCs w:val="24"/>
        </w:rPr>
      </w:pPr>
      <w:r w:rsidRPr="00917D68">
        <w:rPr>
          <w:rFonts w:eastAsia="GungsuhChe" w:cs="Times New Roman"/>
          <w:sz w:val="24"/>
          <w:szCs w:val="24"/>
          <w:u w:val="single"/>
        </w:rPr>
        <w:t>__</w:t>
      </w:r>
      <w:r w:rsidRPr="00917D68">
        <w:rPr>
          <w:rFonts w:eastAsia="GungsuhChe" w:cs="Times New Roman"/>
          <w:sz w:val="24"/>
          <w:szCs w:val="24"/>
        </w:rPr>
        <w:t xml:space="preserve"> $5</w:t>
      </w:r>
    </w:p>
    <w:p w:rsidR="00883161" w:rsidRPr="00917D68" w:rsidRDefault="00883161" w:rsidP="00883161">
      <w:pPr>
        <w:spacing w:line="240" w:lineRule="auto"/>
        <w:rPr>
          <w:rFonts w:eastAsia="GungsuhChe" w:cs="Times New Roman"/>
          <w:sz w:val="24"/>
          <w:szCs w:val="24"/>
        </w:rPr>
      </w:pPr>
      <w:r w:rsidRPr="00917D68">
        <w:rPr>
          <w:rFonts w:eastAsia="GungsuhChe" w:cs="Times New Roman"/>
          <w:sz w:val="24"/>
          <w:szCs w:val="24"/>
          <w:u w:val="single"/>
        </w:rPr>
        <w:t>__</w:t>
      </w:r>
      <w:r w:rsidRPr="00917D68">
        <w:rPr>
          <w:rFonts w:eastAsia="GungsuhChe" w:cs="Times New Roman"/>
          <w:sz w:val="24"/>
          <w:szCs w:val="24"/>
        </w:rPr>
        <w:t xml:space="preserve"> $10</w:t>
      </w:r>
    </w:p>
    <w:p w:rsidR="00883161" w:rsidRPr="00917D68" w:rsidRDefault="00883161" w:rsidP="00883161">
      <w:pPr>
        <w:spacing w:line="240" w:lineRule="auto"/>
        <w:rPr>
          <w:rFonts w:eastAsia="GungsuhChe" w:cs="Times New Roman"/>
          <w:sz w:val="24"/>
          <w:szCs w:val="24"/>
        </w:rPr>
      </w:pPr>
      <w:r w:rsidRPr="00917D68">
        <w:rPr>
          <w:rFonts w:eastAsia="GungsuhChe" w:cs="Times New Roman"/>
          <w:sz w:val="24"/>
          <w:szCs w:val="24"/>
          <w:u w:val="single"/>
        </w:rPr>
        <w:t>__</w:t>
      </w:r>
      <w:r w:rsidRPr="00917D68">
        <w:rPr>
          <w:rFonts w:eastAsia="GungsuhChe" w:cs="Times New Roman"/>
          <w:sz w:val="24"/>
          <w:szCs w:val="24"/>
        </w:rPr>
        <w:t xml:space="preserve"> $25</w:t>
      </w:r>
    </w:p>
    <w:p w:rsidR="00883161" w:rsidRPr="00917D68" w:rsidRDefault="00883161" w:rsidP="00883161">
      <w:pPr>
        <w:spacing w:line="240" w:lineRule="auto"/>
        <w:rPr>
          <w:rFonts w:eastAsia="GungsuhChe" w:cs="Times New Roman"/>
          <w:sz w:val="24"/>
          <w:szCs w:val="24"/>
        </w:rPr>
      </w:pPr>
      <w:r w:rsidRPr="00917D68">
        <w:rPr>
          <w:rFonts w:eastAsia="GungsuhChe" w:cs="Times New Roman"/>
          <w:sz w:val="24"/>
          <w:szCs w:val="24"/>
          <w:u w:val="single"/>
        </w:rPr>
        <w:t xml:space="preserve">__ </w:t>
      </w:r>
      <w:r w:rsidRPr="00917D68">
        <w:rPr>
          <w:rFonts w:eastAsia="GungsuhChe" w:cs="Times New Roman"/>
          <w:sz w:val="24"/>
          <w:szCs w:val="24"/>
        </w:rPr>
        <w:t>$50</w:t>
      </w:r>
    </w:p>
    <w:p w:rsidR="00883161" w:rsidRPr="00917D68" w:rsidRDefault="00883161" w:rsidP="00883161">
      <w:pPr>
        <w:spacing w:line="240" w:lineRule="auto"/>
        <w:rPr>
          <w:rFonts w:eastAsia="GungsuhChe" w:cs="Times New Roman"/>
          <w:sz w:val="24"/>
          <w:szCs w:val="24"/>
        </w:rPr>
      </w:pPr>
      <w:r w:rsidRPr="00917D68">
        <w:rPr>
          <w:rFonts w:eastAsia="GungsuhChe" w:cs="Times New Roman"/>
          <w:sz w:val="24"/>
          <w:szCs w:val="24"/>
          <w:u w:val="single"/>
        </w:rPr>
        <w:t>__</w:t>
      </w:r>
      <w:r w:rsidRPr="00917D68">
        <w:rPr>
          <w:rFonts w:eastAsia="GungsuhChe" w:cs="Times New Roman"/>
          <w:sz w:val="24"/>
          <w:szCs w:val="24"/>
        </w:rPr>
        <w:t xml:space="preserve"> $75</w:t>
      </w:r>
    </w:p>
    <w:p w:rsidR="00883161" w:rsidRPr="00917D68" w:rsidRDefault="00883161" w:rsidP="0066195A">
      <w:pPr>
        <w:spacing w:line="240" w:lineRule="auto"/>
        <w:rPr>
          <w:rFonts w:eastAsia="GungsuhChe" w:cs="Times New Roman"/>
          <w:b/>
          <w:sz w:val="24"/>
          <w:szCs w:val="24"/>
        </w:rPr>
        <w:sectPr w:rsidR="00883161" w:rsidRPr="00917D68" w:rsidSect="00883161">
          <w:type w:val="continuous"/>
          <w:pgSz w:w="12240" w:h="15840"/>
          <w:pgMar w:top="1440" w:right="1440" w:bottom="1440" w:left="1440" w:header="720" w:footer="720" w:gutter="0"/>
          <w:cols w:num="2" w:space="720"/>
          <w:docGrid w:linePitch="360"/>
        </w:sectPr>
      </w:pPr>
    </w:p>
    <w:p w:rsidR="00D04FF2" w:rsidRPr="00917D68" w:rsidRDefault="00917D68" w:rsidP="00917D68">
      <w:pPr>
        <w:pStyle w:val="ListParagraph"/>
        <w:numPr>
          <w:ilvl w:val="0"/>
          <w:numId w:val="5"/>
        </w:numPr>
        <w:spacing w:line="240" w:lineRule="auto"/>
        <w:rPr>
          <w:rFonts w:eastAsia="GungsuhChe" w:cs="Times New Roman"/>
          <w:b/>
          <w:sz w:val="24"/>
          <w:szCs w:val="24"/>
          <w:u w:val="single"/>
        </w:rPr>
      </w:pPr>
      <w:r>
        <w:rPr>
          <w:rFonts w:eastAsia="GungsuhChe" w:cs="Times New Roman"/>
          <w:b/>
          <w:sz w:val="24"/>
          <w:szCs w:val="24"/>
          <w:u w:val="single"/>
        </w:rPr>
        <w:lastRenderedPageBreak/>
        <w:t>Payment Options</w:t>
      </w:r>
      <w:r>
        <w:rPr>
          <w:rFonts w:eastAsia="GungsuhChe" w:cs="Times New Roman"/>
          <w:i/>
          <w:sz w:val="24"/>
          <w:szCs w:val="24"/>
        </w:rPr>
        <w:t xml:space="preserve"> (Circle one)</w:t>
      </w:r>
      <w:r>
        <w:rPr>
          <w:rFonts w:eastAsia="GungsuhChe" w:cs="Times New Roman"/>
          <w:sz w:val="24"/>
          <w:szCs w:val="24"/>
        </w:rPr>
        <w:t>:</w:t>
      </w:r>
    </w:p>
    <w:p w:rsidR="00917D68" w:rsidRDefault="00917D68" w:rsidP="00917D68">
      <w:pPr>
        <w:pStyle w:val="ListParagraph"/>
        <w:spacing w:line="240" w:lineRule="auto"/>
        <w:rPr>
          <w:rFonts w:eastAsia="GungsuhChe" w:cs="Times New Roman"/>
          <w:b/>
          <w:sz w:val="24"/>
          <w:szCs w:val="24"/>
          <w:u w:val="single"/>
        </w:rPr>
      </w:pPr>
    </w:p>
    <w:p w:rsidR="00917D68" w:rsidRPr="00917D68" w:rsidRDefault="00917D68" w:rsidP="00917D68">
      <w:pPr>
        <w:pStyle w:val="ListParagraph"/>
        <w:spacing w:line="240" w:lineRule="auto"/>
        <w:ind w:left="1440"/>
        <w:jc w:val="center"/>
        <w:rPr>
          <w:rFonts w:eastAsia="GungsuhChe" w:cs="Times New Roman"/>
          <w:b/>
          <w:sz w:val="24"/>
          <w:szCs w:val="24"/>
        </w:rPr>
      </w:pPr>
      <w:r>
        <w:rPr>
          <w:rFonts w:eastAsia="GungsuhChe" w:cs="Times New Roman"/>
          <w:b/>
          <w:sz w:val="24"/>
          <w:szCs w:val="24"/>
        </w:rPr>
        <w:t>CASH</w:t>
      </w:r>
      <w:r>
        <w:rPr>
          <w:rFonts w:eastAsia="GungsuhChe" w:cs="Times New Roman"/>
          <w:b/>
          <w:sz w:val="24"/>
          <w:szCs w:val="24"/>
        </w:rPr>
        <w:tab/>
      </w:r>
      <w:r>
        <w:rPr>
          <w:rFonts w:eastAsia="GungsuhChe" w:cs="Times New Roman"/>
          <w:b/>
          <w:sz w:val="24"/>
          <w:szCs w:val="24"/>
        </w:rPr>
        <w:tab/>
      </w:r>
      <w:r>
        <w:rPr>
          <w:rFonts w:eastAsia="GungsuhChe" w:cs="Times New Roman"/>
          <w:b/>
          <w:sz w:val="24"/>
          <w:szCs w:val="24"/>
        </w:rPr>
        <w:tab/>
        <w:t xml:space="preserve">    CHECK</w:t>
      </w:r>
    </w:p>
    <w:p w:rsidR="00D04FF2" w:rsidRPr="00917D68" w:rsidRDefault="00D04FF2" w:rsidP="0066195A">
      <w:pPr>
        <w:spacing w:line="240" w:lineRule="auto"/>
        <w:rPr>
          <w:rFonts w:eastAsia="GungsuhChe" w:cs="Times New Roman"/>
          <w:sz w:val="24"/>
          <w:szCs w:val="24"/>
        </w:rPr>
      </w:pPr>
      <w:r w:rsidRPr="00917D68">
        <w:rPr>
          <w:rFonts w:eastAsia="GungsuhChe" w:cs="Times New Roman"/>
          <w:sz w:val="24"/>
          <w:szCs w:val="24"/>
        </w:rPr>
        <w:t xml:space="preserve">Send </w:t>
      </w:r>
      <w:r w:rsidRPr="00917D68">
        <w:rPr>
          <w:rFonts w:eastAsia="GungsuhChe" w:cs="Times New Roman"/>
          <w:b/>
          <w:sz w:val="24"/>
          <w:szCs w:val="24"/>
        </w:rPr>
        <w:t xml:space="preserve">CASH </w:t>
      </w:r>
      <w:r w:rsidRPr="00917D68">
        <w:rPr>
          <w:rFonts w:eastAsia="GungsuhChe" w:cs="Times New Roman"/>
          <w:sz w:val="24"/>
          <w:szCs w:val="24"/>
        </w:rPr>
        <w:t xml:space="preserve">or </w:t>
      </w:r>
      <w:r w:rsidRPr="00917D68">
        <w:rPr>
          <w:rFonts w:eastAsia="GungsuhChe" w:cs="Times New Roman"/>
          <w:b/>
          <w:sz w:val="24"/>
          <w:szCs w:val="24"/>
        </w:rPr>
        <w:t xml:space="preserve">CHECK </w:t>
      </w:r>
      <w:r w:rsidRPr="00917D68">
        <w:rPr>
          <w:rFonts w:eastAsia="GungsuhChe" w:cs="Times New Roman"/>
          <w:sz w:val="24"/>
          <w:szCs w:val="24"/>
        </w:rPr>
        <w:t>(made payable to AIESEC UGA) to:</w:t>
      </w:r>
    </w:p>
    <w:p w:rsidR="00D04FF2" w:rsidRPr="00917D68" w:rsidRDefault="00D04FF2" w:rsidP="00D04FF2">
      <w:pPr>
        <w:spacing w:line="240" w:lineRule="auto"/>
        <w:ind w:left="4320"/>
        <w:rPr>
          <w:sz w:val="24"/>
          <w:szCs w:val="24"/>
        </w:rPr>
      </w:pPr>
      <w:r w:rsidRPr="00917D68">
        <w:rPr>
          <w:rStyle w:val="yshortcuts"/>
          <w:sz w:val="24"/>
          <w:szCs w:val="24"/>
        </w:rPr>
        <w:t>AIESEC UGA</w:t>
      </w:r>
      <w:r w:rsidRPr="00917D68">
        <w:rPr>
          <w:rFonts w:ascii="Times New Roman" w:hAnsi="Times New Roman" w:cs="Times New Roman"/>
          <w:sz w:val="24"/>
          <w:szCs w:val="24"/>
        </w:rPr>
        <w:br/>
      </w:r>
      <w:r w:rsidRPr="00917D68">
        <w:rPr>
          <w:rStyle w:val="yshortcuts"/>
          <w:sz w:val="24"/>
          <w:szCs w:val="24"/>
        </w:rPr>
        <w:t>University of Georgia</w:t>
      </w:r>
      <w:r w:rsidRPr="00917D68">
        <w:rPr>
          <w:rFonts w:ascii="Times New Roman" w:hAnsi="Times New Roman" w:cs="Times New Roman"/>
          <w:sz w:val="24"/>
          <w:szCs w:val="24"/>
        </w:rPr>
        <w:br/>
        <w:t>210 Memorial Hall</w:t>
      </w:r>
      <w:r w:rsidRPr="00917D68">
        <w:rPr>
          <w:rFonts w:ascii="Times New Roman" w:hAnsi="Times New Roman" w:cs="Times New Roman"/>
          <w:sz w:val="24"/>
          <w:szCs w:val="24"/>
        </w:rPr>
        <w:br/>
      </w:r>
      <w:r w:rsidRPr="00917D68">
        <w:rPr>
          <w:rStyle w:val="yshortcuts"/>
          <w:sz w:val="24"/>
          <w:szCs w:val="24"/>
        </w:rPr>
        <w:t>Athens, GA</w:t>
      </w:r>
      <w:r w:rsidR="00E637CE">
        <w:rPr>
          <w:rFonts w:ascii="Times New Roman" w:hAnsi="Times New Roman" w:cs="Times New Roman"/>
          <w:sz w:val="24"/>
          <w:szCs w:val="24"/>
        </w:rPr>
        <w:t xml:space="preserve"> </w:t>
      </w:r>
      <w:r w:rsidRPr="00917D68">
        <w:rPr>
          <w:rStyle w:val="yshortcuts"/>
          <w:sz w:val="24"/>
          <w:szCs w:val="24"/>
        </w:rPr>
        <w:t>30602</w:t>
      </w:r>
    </w:p>
    <w:sectPr w:rsidR="00D04FF2" w:rsidRPr="00917D68" w:rsidSect="0088316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A82" w:rsidRDefault="00AB4A82" w:rsidP="005B25D7">
      <w:pPr>
        <w:spacing w:after="0" w:line="240" w:lineRule="auto"/>
      </w:pPr>
      <w:r>
        <w:separator/>
      </w:r>
    </w:p>
  </w:endnote>
  <w:endnote w:type="continuationSeparator" w:id="1">
    <w:p w:rsidR="00AB4A82" w:rsidRDefault="00AB4A82" w:rsidP="005B25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ungsuhChe">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0239"/>
      <w:docPartObj>
        <w:docPartGallery w:val="Page Numbers (Bottom of Page)"/>
        <w:docPartUnique/>
      </w:docPartObj>
    </w:sdtPr>
    <w:sdtContent>
      <w:p w:rsidR="00C17364" w:rsidRDefault="001D18DB">
        <w:pPr>
          <w:pStyle w:val="Footer"/>
          <w:jc w:val="center"/>
        </w:pPr>
        <w:fldSimple w:instr=" PAGE   \* MERGEFORMAT ">
          <w:r w:rsidR="00413A28">
            <w:rPr>
              <w:noProof/>
            </w:rPr>
            <w:t>4</w:t>
          </w:r>
        </w:fldSimple>
      </w:p>
    </w:sdtContent>
  </w:sdt>
  <w:p w:rsidR="00C17364" w:rsidRDefault="00C173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A82" w:rsidRDefault="00AB4A82" w:rsidP="005B25D7">
      <w:pPr>
        <w:spacing w:after="0" w:line="240" w:lineRule="auto"/>
      </w:pPr>
      <w:r>
        <w:separator/>
      </w:r>
    </w:p>
  </w:footnote>
  <w:footnote w:type="continuationSeparator" w:id="1">
    <w:p w:rsidR="00AB4A82" w:rsidRDefault="00AB4A82" w:rsidP="005B25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20CE9"/>
    <w:multiLevelType w:val="hybridMultilevel"/>
    <w:tmpl w:val="7DACB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268AD"/>
    <w:multiLevelType w:val="hybridMultilevel"/>
    <w:tmpl w:val="DDB4CE0C"/>
    <w:lvl w:ilvl="0" w:tplc="C678668E">
      <w:start w:val="1"/>
      <w:numFmt w:val="decimal"/>
      <w:lvlText w:val="%1."/>
      <w:lvlJc w:val="left"/>
      <w:pPr>
        <w:ind w:left="720" w:hanging="360"/>
      </w:pPr>
      <w:rPr>
        <w:rFonts w:eastAsia="GungsuhChe"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0B4A79"/>
    <w:multiLevelType w:val="multilevel"/>
    <w:tmpl w:val="B6F2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D91A6A"/>
    <w:multiLevelType w:val="hybridMultilevel"/>
    <w:tmpl w:val="7DACB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FB70ED"/>
    <w:multiLevelType w:val="hybridMultilevel"/>
    <w:tmpl w:val="2BE2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24298"/>
    <w:multiLevelType w:val="hybridMultilevel"/>
    <w:tmpl w:val="0DA0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92D7E"/>
    <w:rsid w:val="00000CA2"/>
    <w:rsid w:val="00050FEE"/>
    <w:rsid w:val="000551C1"/>
    <w:rsid w:val="000A4D3B"/>
    <w:rsid w:val="000B2C41"/>
    <w:rsid w:val="000C74A7"/>
    <w:rsid w:val="000D4A49"/>
    <w:rsid w:val="00100269"/>
    <w:rsid w:val="00116275"/>
    <w:rsid w:val="00134922"/>
    <w:rsid w:val="001407D6"/>
    <w:rsid w:val="00190C05"/>
    <w:rsid w:val="001D18DB"/>
    <w:rsid w:val="002204CE"/>
    <w:rsid w:val="0025168E"/>
    <w:rsid w:val="002652CF"/>
    <w:rsid w:val="00272171"/>
    <w:rsid w:val="002F21CF"/>
    <w:rsid w:val="003036B4"/>
    <w:rsid w:val="003066B5"/>
    <w:rsid w:val="00360014"/>
    <w:rsid w:val="003B22C2"/>
    <w:rsid w:val="003D11CE"/>
    <w:rsid w:val="003E754E"/>
    <w:rsid w:val="003F752D"/>
    <w:rsid w:val="00413A28"/>
    <w:rsid w:val="00421772"/>
    <w:rsid w:val="0042257B"/>
    <w:rsid w:val="004368FC"/>
    <w:rsid w:val="00471F8B"/>
    <w:rsid w:val="004826B7"/>
    <w:rsid w:val="00487EE1"/>
    <w:rsid w:val="004A5465"/>
    <w:rsid w:val="004E43CB"/>
    <w:rsid w:val="005149C9"/>
    <w:rsid w:val="00515C19"/>
    <w:rsid w:val="0052579E"/>
    <w:rsid w:val="00567B7C"/>
    <w:rsid w:val="005B25D7"/>
    <w:rsid w:val="005E722B"/>
    <w:rsid w:val="005F304B"/>
    <w:rsid w:val="00613BC7"/>
    <w:rsid w:val="0062172E"/>
    <w:rsid w:val="00637894"/>
    <w:rsid w:val="0064665B"/>
    <w:rsid w:val="00651466"/>
    <w:rsid w:val="0066195A"/>
    <w:rsid w:val="006704D9"/>
    <w:rsid w:val="00692251"/>
    <w:rsid w:val="006B4D29"/>
    <w:rsid w:val="006C0332"/>
    <w:rsid w:val="006E71E4"/>
    <w:rsid w:val="00731991"/>
    <w:rsid w:val="00735C3C"/>
    <w:rsid w:val="007403D3"/>
    <w:rsid w:val="00766FCA"/>
    <w:rsid w:val="00773CEE"/>
    <w:rsid w:val="00775196"/>
    <w:rsid w:val="00775FE9"/>
    <w:rsid w:val="007C6A5A"/>
    <w:rsid w:val="00821A73"/>
    <w:rsid w:val="00840660"/>
    <w:rsid w:val="00842B55"/>
    <w:rsid w:val="00854C65"/>
    <w:rsid w:val="00874A64"/>
    <w:rsid w:val="00883161"/>
    <w:rsid w:val="008B38A6"/>
    <w:rsid w:val="008C4FAF"/>
    <w:rsid w:val="008D03B5"/>
    <w:rsid w:val="008D3A70"/>
    <w:rsid w:val="008D5F42"/>
    <w:rsid w:val="008E1323"/>
    <w:rsid w:val="00904C31"/>
    <w:rsid w:val="00917D68"/>
    <w:rsid w:val="00942567"/>
    <w:rsid w:val="009443F3"/>
    <w:rsid w:val="0095216B"/>
    <w:rsid w:val="009663E1"/>
    <w:rsid w:val="0098350E"/>
    <w:rsid w:val="009B43E6"/>
    <w:rsid w:val="009B6622"/>
    <w:rsid w:val="009B7D70"/>
    <w:rsid w:val="009F4699"/>
    <w:rsid w:val="00A047FA"/>
    <w:rsid w:val="00A22ED7"/>
    <w:rsid w:val="00A37451"/>
    <w:rsid w:val="00A5581E"/>
    <w:rsid w:val="00A92D7E"/>
    <w:rsid w:val="00A9486A"/>
    <w:rsid w:val="00AB4A82"/>
    <w:rsid w:val="00AC3FF1"/>
    <w:rsid w:val="00AF4941"/>
    <w:rsid w:val="00B05A85"/>
    <w:rsid w:val="00B41249"/>
    <w:rsid w:val="00B45E19"/>
    <w:rsid w:val="00B82C45"/>
    <w:rsid w:val="00BA6C6C"/>
    <w:rsid w:val="00BC1B82"/>
    <w:rsid w:val="00BE0901"/>
    <w:rsid w:val="00BF7F1F"/>
    <w:rsid w:val="00C10782"/>
    <w:rsid w:val="00C17364"/>
    <w:rsid w:val="00C427A4"/>
    <w:rsid w:val="00C8143D"/>
    <w:rsid w:val="00D04FF2"/>
    <w:rsid w:val="00D61322"/>
    <w:rsid w:val="00D81976"/>
    <w:rsid w:val="00D917E5"/>
    <w:rsid w:val="00E37C8F"/>
    <w:rsid w:val="00E44995"/>
    <w:rsid w:val="00E53389"/>
    <w:rsid w:val="00E56AF5"/>
    <w:rsid w:val="00E637CE"/>
    <w:rsid w:val="00E96101"/>
    <w:rsid w:val="00EA24B6"/>
    <w:rsid w:val="00EA47B9"/>
    <w:rsid w:val="00EB5486"/>
    <w:rsid w:val="00EC7C18"/>
    <w:rsid w:val="00ED425D"/>
    <w:rsid w:val="00EE2501"/>
    <w:rsid w:val="00EE7453"/>
    <w:rsid w:val="00EE76B8"/>
    <w:rsid w:val="00EF186C"/>
    <w:rsid w:val="00F02495"/>
    <w:rsid w:val="00F044EA"/>
    <w:rsid w:val="00F2786C"/>
    <w:rsid w:val="00F920F4"/>
    <w:rsid w:val="00F97681"/>
    <w:rsid w:val="00FC6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57B"/>
  </w:style>
  <w:style w:type="paragraph" w:styleId="Heading3">
    <w:name w:val="heading 3"/>
    <w:basedOn w:val="Normal"/>
    <w:link w:val="Heading3Char"/>
    <w:uiPriority w:val="9"/>
    <w:qFormat/>
    <w:rsid w:val="00821A73"/>
    <w:pPr>
      <w:spacing w:before="100" w:beforeAutospacing="1" w:after="100" w:afterAutospacing="1" w:line="240" w:lineRule="auto"/>
      <w:outlineLvl w:val="2"/>
    </w:pPr>
    <w:rPr>
      <w:rFonts w:ascii="Times New Roman" w:eastAsia="Times New Roman" w:hAnsi="Times New Roman" w:cs="Times New Roman"/>
      <w:b/>
      <w:bCs/>
      <w:color w:val="0033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0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660"/>
    <w:rPr>
      <w:rFonts w:ascii="Tahoma" w:hAnsi="Tahoma" w:cs="Tahoma"/>
      <w:sz w:val="16"/>
      <w:szCs w:val="16"/>
    </w:rPr>
  </w:style>
  <w:style w:type="character" w:customStyle="1" w:styleId="Heading3Char">
    <w:name w:val="Heading 3 Char"/>
    <w:basedOn w:val="DefaultParagraphFont"/>
    <w:link w:val="Heading3"/>
    <w:uiPriority w:val="9"/>
    <w:rsid w:val="00821A73"/>
    <w:rPr>
      <w:rFonts w:ascii="Times New Roman" w:eastAsia="Times New Roman" w:hAnsi="Times New Roman" w:cs="Times New Roman"/>
      <w:b/>
      <w:bCs/>
      <w:color w:val="003399"/>
      <w:sz w:val="26"/>
      <w:szCs w:val="26"/>
    </w:rPr>
  </w:style>
  <w:style w:type="paragraph" w:styleId="NormalWeb">
    <w:name w:val="Normal (Web)"/>
    <w:basedOn w:val="Normal"/>
    <w:uiPriority w:val="99"/>
    <w:semiHidden/>
    <w:unhideWhenUsed/>
    <w:rsid w:val="00821A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389"/>
    <w:rPr>
      <w:color w:val="0000FF" w:themeColor="hyperlink"/>
      <w:u w:val="single"/>
    </w:rPr>
  </w:style>
  <w:style w:type="paragraph" w:styleId="ListParagraph">
    <w:name w:val="List Paragraph"/>
    <w:basedOn w:val="Normal"/>
    <w:uiPriority w:val="34"/>
    <w:qFormat/>
    <w:rsid w:val="000B2C41"/>
    <w:pPr>
      <w:ind w:left="720"/>
      <w:contextualSpacing/>
    </w:pPr>
  </w:style>
  <w:style w:type="character" w:customStyle="1" w:styleId="yshortcuts">
    <w:name w:val="yshortcuts"/>
    <w:basedOn w:val="DefaultParagraphFont"/>
    <w:rsid w:val="00D04FF2"/>
  </w:style>
  <w:style w:type="paragraph" w:styleId="Header">
    <w:name w:val="header"/>
    <w:basedOn w:val="Normal"/>
    <w:link w:val="HeaderChar"/>
    <w:uiPriority w:val="99"/>
    <w:semiHidden/>
    <w:unhideWhenUsed/>
    <w:rsid w:val="005B25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25D7"/>
  </w:style>
  <w:style w:type="paragraph" w:styleId="Footer">
    <w:name w:val="footer"/>
    <w:basedOn w:val="Normal"/>
    <w:link w:val="FooterChar"/>
    <w:uiPriority w:val="99"/>
    <w:unhideWhenUsed/>
    <w:rsid w:val="005B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5D7"/>
  </w:style>
</w:styles>
</file>

<file path=word/webSettings.xml><?xml version="1.0" encoding="utf-8"?>
<w:webSettings xmlns:r="http://schemas.openxmlformats.org/officeDocument/2006/relationships" xmlns:w="http://schemas.openxmlformats.org/wordprocessingml/2006/main">
  <w:divs>
    <w:div w:id="14354225">
      <w:bodyDiv w:val="1"/>
      <w:marLeft w:val="0"/>
      <w:marRight w:val="0"/>
      <w:marTop w:val="0"/>
      <w:marBottom w:val="0"/>
      <w:divBdr>
        <w:top w:val="none" w:sz="0" w:space="0" w:color="auto"/>
        <w:left w:val="none" w:sz="0" w:space="0" w:color="auto"/>
        <w:bottom w:val="none" w:sz="0" w:space="0" w:color="auto"/>
        <w:right w:val="none" w:sz="0" w:space="0" w:color="auto"/>
      </w:divBdr>
    </w:div>
    <w:div w:id="1398481257">
      <w:bodyDiv w:val="1"/>
      <w:marLeft w:val="0"/>
      <w:marRight w:val="0"/>
      <w:marTop w:val="0"/>
      <w:marBottom w:val="0"/>
      <w:divBdr>
        <w:top w:val="none" w:sz="0" w:space="0" w:color="auto"/>
        <w:left w:val="none" w:sz="0" w:space="0" w:color="auto"/>
        <w:bottom w:val="none" w:sz="0" w:space="0" w:color="auto"/>
        <w:right w:val="none" w:sz="0" w:space="0" w:color="auto"/>
      </w:divBdr>
    </w:div>
    <w:div w:id="167182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iesec.ca/nldc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17</cp:revision>
  <dcterms:created xsi:type="dcterms:W3CDTF">2009-03-24T04:49:00Z</dcterms:created>
  <dcterms:modified xsi:type="dcterms:W3CDTF">2009-03-26T02:25:00Z</dcterms:modified>
</cp:coreProperties>
</file>